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4C" w:rsidRDefault="0024614C" w:rsidP="0024614C">
      <w:pPr>
        <w:ind w:hanging="90"/>
        <w:jc w:val="center"/>
        <w:rPr>
          <w:rFonts w:ascii="Times New Roman" w:hAnsi="Times New Roman" w:cs="Times New Roman"/>
          <w:b/>
          <w:sz w:val="32"/>
          <w:szCs w:val="32"/>
        </w:rPr>
      </w:pPr>
    </w:p>
    <w:p w:rsidR="00CD2585" w:rsidRDefault="00CD2585" w:rsidP="0024614C">
      <w:pPr>
        <w:ind w:hanging="90"/>
        <w:jc w:val="center"/>
        <w:rPr>
          <w:rFonts w:ascii="Times New Roman" w:hAnsi="Times New Roman" w:cs="Times New Roman"/>
          <w:b/>
          <w:sz w:val="32"/>
          <w:szCs w:val="32"/>
        </w:rPr>
      </w:pPr>
    </w:p>
    <w:p w:rsidR="00AB4FDC" w:rsidRP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NATIONAL ASSEMBLY OF THE FIRST SESSION OF THE</w:t>
      </w:r>
    </w:p>
    <w:p w:rsidR="0024614C" w:rsidRP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TENTH PARLIAMENT OF GUYANA (201</w:t>
      </w:r>
      <w:r w:rsidR="00C84C32">
        <w:rPr>
          <w:rFonts w:ascii="Times New Roman" w:hAnsi="Times New Roman" w:cs="Times New Roman"/>
          <w:b/>
          <w:sz w:val="32"/>
          <w:szCs w:val="32"/>
        </w:rPr>
        <w:t>1</w:t>
      </w:r>
      <w:r w:rsidRPr="0024614C">
        <w:rPr>
          <w:rFonts w:ascii="Times New Roman" w:hAnsi="Times New Roman" w:cs="Times New Roman"/>
          <w:b/>
          <w:sz w:val="32"/>
          <w:szCs w:val="32"/>
        </w:rPr>
        <w:t>-2013)</w:t>
      </w:r>
    </w:p>
    <w:p w:rsidR="00836E85" w:rsidRDefault="00836E85" w:rsidP="0024614C">
      <w:pPr>
        <w:ind w:left="2160" w:firstLine="720"/>
        <w:rPr>
          <w:rFonts w:ascii="Times New Roman" w:hAnsi="Times New Roman" w:cs="Times New Roman"/>
          <w:b/>
          <w:sz w:val="32"/>
          <w:szCs w:val="32"/>
        </w:rPr>
      </w:pPr>
    </w:p>
    <w:p w:rsidR="00836E85" w:rsidRDefault="00836E85" w:rsidP="0024614C">
      <w:pPr>
        <w:ind w:left="2160" w:firstLine="720"/>
        <w:rPr>
          <w:rFonts w:ascii="Times New Roman" w:hAnsi="Times New Roman" w:cs="Times New Roman"/>
          <w:b/>
          <w:sz w:val="32"/>
          <w:szCs w:val="32"/>
        </w:rPr>
      </w:pPr>
    </w:p>
    <w:p w:rsidR="00CD2585" w:rsidRDefault="00CD2585" w:rsidP="00836E85">
      <w:pPr>
        <w:jc w:val="center"/>
        <w:rPr>
          <w:rFonts w:ascii="Times New Roman" w:hAnsi="Times New Roman" w:cs="Times New Roman"/>
          <w:b/>
          <w:sz w:val="32"/>
          <w:szCs w:val="32"/>
        </w:rPr>
      </w:pPr>
    </w:p>
    <w:p w:rsidR="0024614C" w:rsidRPr="0024614C" w:rsidRDefault="0024614C" w:rsidP="00836E85">
      <w:pPr>
        <w:jc w:val="center"/>
        <w:rPr>
          <w:rFonts w:ascii="Times New Roman" w:hAnsi="Times New Roman" w:cs="Times New Roman"/>
          <w:b/>
          <w:sz w:val="32"/>
          <w:szCs w:val="32"/>
        </w:rPr>
      </w:pPr>
      <w:r w:rsidRPr="0024614C">
        <w:rPr>
          <w:rFonts w:ascii="Times New Roman" w:hAnsi="Times New Roman" w:cs="Times New Roman"/>
          <w:b/>
          <w:sz w:val="32"/>
          <w:szCs w:val="32"/>
        </w:rPr>
        <w:t>REPORT OF</w:t>
      </w:r>
    </w:p>
    <w:p w:rsidR="0024614C" w:rsidRPr="0024614C" w:rsidRDefault="0024614C" w:rsidP="00836E85">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THE SPECIAL SELECT COMMITTEE</w:t>
      </w:r>
    </w:p>
    <w:p w:rsidR="0024614C" w:rsidRPr="0024614C" w:rsidRDefault="0024614C" w:rsidP="00836E85">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ON THE DEEDS REGISTRY (AMENDMENT) BILL 2012</w:t>
      </w:r>
    </w:p>
    <w:p w:rsidR="0024614C" w:rsidRPr="0024614C" w:rsidRDefault="0024614C" w:rsidP="00836E85">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(BILL NO. 11 OF 2012)</w:t>
      </w:r>
    </w:p>
    <w:p w:rsidR="00836E85" w:rsidRDefault="00836E85" w:rsidP="0024614C">
      <w:pPr>
        <w:ind w:hanging="90"/>
        <w:jc w:val="center"/>
        <w:rPr>
          <w:rFonts w:ascii="Times New Roman" w:hAnsi="Times New Roman" w:cs="Times New Roman"/>
          <w:b/>
          <w:sz w:val="32"/>
          <w:szCs w:val="32"/>
        </w:rPr>
      </w:pPr>
      <w:bookmarkStart w:id="0" w:name="_GoBack"/>
      <w:bookmarkEnd w:id="0"/>
    </w:p>
    <w:p w:rsidR="00836E85" w:rsidRDefault="00836E85" w:rsidP="0024614C">
      <w:pPr>
        <w:ind w:hanging="90"/>
        <w:jc w:val="center"/>
        <w:rPr>
          <w:rFonts w:ascii="Times New Roman" w:hAnsi="Times New Roman" w:cs="Times New Roman"/>
          <w:b/>
          <w:sz w:val="32"/>
          <w:szCs w:val="32"/>
        </w:rPr>
      </w:pPr>
    </w:p>
    <w:p w:rsidR="00836E85" w:rsidRDefault="00836E85" w:rsidP="0024614C">
      <w:pPr>
        <w:ind w:hanging="90"/>
        <w:jc w:val="center"/>
        <w:rPr>
          <w:rFonts w:ascii="Times New Roman" w:hAnsi="Times New Roman" w:cs="Times New Roman"/>
          <w:b/>
          <w:sz w:val="32"/>
          <w:szCs w:val="32"/>
        </w:rPr>
      </w:pPr>
    </w:p>
    <w:p w:rsidR="00CD2585" w:rsidRDefault="00CD2585" w:rsidP="0024614C">
      <w:pPr>
        <w:ind w:hanging="90"/>
        <w:jc w:val="center"/>
        <w:rPr>
          <w:rFonts w:ascii="Times New Roman" w:hAnsi="Times New Roman" w:cs="Times New Roman"/>
          <w:b/>
          <w:sz w:val="32"/>
          <w:szCs w:val="32"/>
        </w:rPr>
      </w:pPr>
    </w:p>
    <w:p w:rsid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 xml:space="preserve">PRESENTED TO THE NATIONAL ASSEMBLY </w:t>
      </w:r>
    </w:p>
    <w:p w:rsid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 xml:space="preserve">BY </w:t>
      </w:r>
    </w:p>
    <w:p w:rsid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 xml:space="preserve">THE CHAIRPERSON OF THE COMMITTEE </w:t>
      </w:r>
    </w:p>
    <w:p w:rsidR="0024614C" w:rsidRDefault="0024614C" w:rsidP="0024614C">
      <w:pPr>
        <w:ind w:hanging="90"/>
        <w:jc w:val="center"/>
        <w:rPr>
          <w:rFonts w:ascii="Times New Roman" w:hAnsi="Times New Roman" w:cs="Times New Roman"/>
          <w:b/>
          <w:sz w:val="32"/>
          <w:szCs w:val="32"/>
        </w:rPr>
      </w:pPr>
      <w:r w:rsidRPr="0024614C">
        <w:rPr>
          <w:rFonts w:ascii="Times New Roman" w:hAnsi="Times New Roman" w:cs="Times New Roman"/>
          <w:b/>
          <w:sz w:val="32"/>
          <w:szCs w:val="32"/>
        </w:rPr>
        <w:t>ON</w:t>
      </w:r>
    </w:p>
    <w:p w:rsidR="0024614C" w:rsidRDefault="00BF3E67" w:rsidP="0024614C">
      <w:pPr>
        <w:ind w:hanging="90"/>
        <w:jc w:val="center"/>
        <w:rPr>
          <w:rFonts w:ascii="Times New Roman" w:hAnsi="Times New Roman" w:cs="Times New Roman"/>
          <w:b/>
          <w:sz w:val="32"/>
          <w:szCs w:val="32"/>
        </w:rPr>
      </w:pPr>
      <w:r>
        <w:rPr>
          <w:rFonts w:ascii="Times New Roman" w:hAnsi="Times New Roman" w:cs="Times New Roman"/>
          <w:b/>
          <w:sz w:val="32"/>
          <w:szCs w:val="32"/>
        </w:rPr>
        <w:t xml:space="preserve"> </w:t>
      </w:r>
      <w:r w:rsidR="002E3CB4">
        <w:rPr>
          <w:rFonts w:ascii="Times New Roman" w:hAnsi="Times New Roman" w:cs="Times New Roman"/>
          <w:b/>
          <w:sz w:val="32"/>
          <w:szCs w:val="32"/>
        </w:rPr>
        <w:t>18</w:t>
      </w:r>
      <w:r>
        <w:rPr>
          <w:rFonts w:ascii="Times New Roman" w:hAnsi="Times New Roman" w:cs="Times New Roman"/>
          <w:b/>
          <w:sz w:val="32"/>
          <w:szCs w:val="32"/>
          <w:vertAlign w:val="superscript"/>
        </w:rPr>
        <w:t xml:space="preserve">TH </w:t>
      </w:r>
      <w:r>
        <w:rPr>
          <w:rFonts w:ascii="Times New Roman" w:hAnsi="Times New Roman" w:cs="Times New Roman"/>
          <w:b/>
          <w:sz w:val="32"/>
          <w:szCs w:val="32"/>
        </w:rPr>
        <w:t>JULY</w:t>
      </w:r>
      <w:r w:rsidR="0024614C" w:rsidRPr="0024614C">
        <w:rPr>
          <w:rFonts w:ascii="Times New Roman" w:hAnsi="Times New Roman" w:cs="Times New Roman"/>
          <w:b/>
          <w:sz w:val="32"/>
          <w:szCs w:val="32"/>
        </w:rPr>
        <w:t>, 2013</w:t>
      </w:r>
    </w:p>
    <w:p w:rsidR="00DA1850" w:rsidRPr="00836E85" w:rsidRDefault="006108A0" w:rsidP="00973583">
      <w:pPr>
        <w:spacing w:after="0"/>
        <w:rPr>
          <w:rFonts w:ascii="Times New Roman" w:hAnsi="Times New Roman" w:cs="Times New Roman"/>
          <w:b/>
          <w:sz w:val="28"/>
          <w:szCs w:val="28"/>
        </w:rPr>
      </w:pPr>
      <w:r w:rsidRPr="00836E85">
        <w:rPr>
          <w:rFonts w:ascii="Times New Roman" w:hAnsi="Times New Roman" w:cs="Times New Roman"/>
          <w:b/>
          <w:sz w:val="28"/>
          <w:szCs w:val="28"/>
        </w:rPr>
        <w:lastRenderedPageBreak/>
        <w:t>REPORT OF THE SPECIAL SELECT CO</w:t>
      </w:r>
      <w:r w:rsidR="00DA1850" w:rsidRPr="00836E85">
        <w:rPr>
          <w:rFonts w:ascii="Times New Roman" w:hAnsi="Times New Roman" w:cs="Times New Roman"/>
          <w:b/>
          <w:sz w:val="28"/>
          <w:szCs w:val="28"/>
        </w:rPr>
        <w:t>MMITTEE OF THE NATIONAL ASSEMBLY ON THE ON THE DEEDS REGISTRY (AMENDMENT) BILL 2012</w:t>
      </w:r>
      <w:r w:rsidR="00973583">
        <w:rPr>
          <w:rFonts w:ascii="Times New Roman" w:hAnsi="Times New Roman" w:cs="Times New Roman"/>
          <w:b/>
          <w:sz w:val="28"/>
          <w:szCs w:val="28"/>
        </w:rPr>
        <w:t xml:space="preserve"> </w:t>
      </w:r>
      <w:r w:rsidR="00DA1850" w:rsidRPr="00836E85">
        <w:rPr>
          <w:rFonts w:ascii="Times New Roman" w:hAnsi="Times New Roman" w:cs="Times New Roman"/>
          <w:b/>
          <w:sz w:val="28"/>
          <w:szCs w:val="28"/>
        </w:rPr>
        <w:t>(BILL NO. 11 OF 2012)</w:t>
      </w:r>
    </w:p>
    <w:p w:rsidR="006108A0" w:rsidRDefault="006108A0" w:rsidP="00DA1850">
      <w:pPr>
        <w:spacing w:after="0"/>
        <w:ind w:hanging="90"/>
        <w:jc w:val="center"/>
        <w:rPr>
          <w:rFonts w:ascii="Times New Roman" w:hAnsi="Times New Roman" w:cs="Times New Roman"/>
          <w:sz w:val="28"/>
          <w:szCs w:val="28"/>
        </w:rPr>
      </w:pPr>
    </w:p>
    <w:p w:rsidR="00DA1850" w:rsidRDefault="00DA1850" w:rsidP="000F17FF">
      <w:pPr>
        <w:spacing w:after="0"/>
        <w:ind w:hanging="90"/>
        <w:rPr>
          <w:rFonts w:ascii="Times New Roman" w:hAnsi="Times New Roman" w:cs="Times New Roman"/>
          <w:sz w:val="28"/>
          <w:szCs w:val="28"/>
        </w:rPr>
      </w:pPr>
    </w:p>
    <w:p w:rsidR="008B4558" w:rsidRDefault="000F17FF" w:rsidP="00594CA9">
      <w:pPr>
        <w:spacing w:after="0"/>
        <w:ind w:left="-90" w:hanging="90"/>
        <w:jc w:val="both"/>
        <w:rPr>
          <w:rFonts w:ascii="Times New Roman" w:hAnsi="Times New Roman" w:cs="Times New Roman"/>
          <w:b/>
          <w:sz w:val="28"/>
          <w:szCs w:val="28"/>
        </w:rPr>
      </w:pPr>
      <w:r w:rsidRPr="000F17FF">
        <w:rPr>
          <w:rFonts w:ascii="Times New Roman" w:hAnsi="Times New Roman" w:cs="Times New Roman"/>
          <w:b/>
          <w:sz w:val="28"/>
          <w:szCs w:val="28"/>
        </w:rPr>
        <w:t>Publication</w:t>
      </w:r>
    </w:p>
    <w:p w:rsidR="000F17FF" w:rsidRPr="00371CA2" w:rsidRDefault="00274143" w:rsidP="00594CA9">
      <w:pPr>
        <w:pStyle w:val="ListParagraph"/>
        <w:numPr>
          <w:ilvl w:val="0"/>
          <w:numId w:val="2"/>
        </w:numPr>
        <w:spacing w:after="0"/>
        <w:jc w:val="both"/>
        <w:rPr>
          <w:rFonts w:ascii="Times New Roman" w:hAnsi="Times New Roman" w:cs="Times New Roman"/>
          <w:sz w:val="24"/>
          <w:szCs w:val="24"/>
        </w:rPr>
      </w:pPr>
      <w:r w:rsidRPr="00371CA2">
        <w:rPr>
          <w:rFonts w:ascii="Times New Roman" w:hAnsi="Times New Roman" w:cs="Times New Roman"/>
          <w:sz w:val="24"/>
          <w:szCs w:val="24"/>
        </w:rPr>
        <w:t>AN ACT to amend the Deeds Registry Act. This Bill was published on 10</w:t>
      </w:r>
      <w:r w:rsidRPr="00371CA2">
        <w:rPr>
          <w:rFonts w:ascii="Times New Roman" w:hAnsi="Times New Roman" w:cs="Times New Roman"/>
          <w:sz w:val="24"/>
          <w:szCs w:val="24"/>
          <w:vertAlign w:val="superscript"/>
        </w:rPr>
        <w:t>th</w:t>
      </w:r>
      <w:r w:rsidRPr="00371CA2">
        <w:rPr>
          <w:rFonts w:ascii="Times New Roman" w:hAnsi="Times New Roman" w:cs="Times New Roman"/>
          <w:sz w:val="24"/>
          <w:szCs w:val="24"/>
        </w:rPr>
        <w:t xml:space="preserve"> July, 2012. </w:t>
      </w:r>
    </w:p>
    <w:p w:rsidR="008B4558" w:rsidRPr="00371CA2" w:rsidRDefault="008B4558" w:rsidP="00594CA9">
      <w:pPr>
        <w:pStyle w:val="ListParagraph"/>
        <w:spacing w:after="0"/>
        <w:ind w:left="180"/>
        <w:jc w:val="both"/>
        <w:rPr>
          <w:rFonts w:ascii="Times New Roman" w:hAnsi="Times New Roman" w:cs="Times New Roman"/>
          <w:sz w:val="24"/>
          <w:szCs w:val="24"/>
        </w:rPr>
      </w:pPr>
    </w:p>
    <w:p w:rsidR="000F17FF" w:rsidRDefault="000F17FF" w:rsidP="00594CA9">
      <w:pPr>
        <w:spacing w:after="0"/>
        <w:ind w:left="-90" w:hanging="90"/>
        <w:jc w:val="both"/>
        <w:rPr>
          <w:rFonts w:ascii="Times New Roman" w:hAnsi="Times New Roman" w:cs="Times New Roman"/>
          <w:sz w:val="28"/>
          <w:szCs w:val="28"/>
        </w:rPr>
      </w:pPr>
    </w:p>
    <w:p w:rsidR="000F17FF" w:rsidRDefault="000F17FF" w:rsidP="00594CA9">
      <w:pPr>
        <w:spacing w:after="0"/>
        <w:ind w:left="-90" w:hanging="90"/>
        <w:jc w:val="both"/>
        <w:rPr>
          <w:rFonts w:ascii="Times New Roman" w:hAnsi="Times New Roman" w:cs="Times New Roman"/>
          <w:b/>
          <w:sz w:val="28"/>
          <w:szCs w:val="28"/>
        </w:rPr>
      </w:pPr>
      <w:r w:rsidRPr="000F17FF">
        <w:rPr>
          <w:rFonts w:ascii="Times New Roman" w:hAnsi="Times New Roman" w:cs="Times New Roman"/>
          <w:b/>
          <w:sz w:val="28"/>
          <w:szCs w:val="28"/>
        </w:rPr>
        <w:t>Introduction, First and Second Readings</w:t>
      </w:r>
    </w:p>
    <w:p w:rsidR="00D7129D" w:rsidRPr="008B4558" w:rsidRDefault="00D7129D" w:rsidP="00594CA9">
      <w:pPr>
        <w:pStyle w:val="ListParagraph"/>
        <w:numPr>
          <w:ilvl w:val="0"/>
          <w:numId w:val="2"/>
        </w:numPr>
        <w:spacing w:after="0"/>
        <w:jc w:val="both"/>
        <w:rPr>
          <w:rFonts w:ascii="Times New Roman" w:hAnsi="Times New Roman" w:cs="Times New Roman"/>
          <w:sz w:val="24"/>
          <w:szCs w:val="24"/>
        </w:rPr>
      </w:pPr>
      <w:r w:rsidRPr="008B4558">
        <w:rPr>
          <w:rFonts w:ascii="Times New Roman" w:hAnsi="Times New Roman" w:cs="Times New Roman"/>
          <w:sz w:val="24"/>
          <w:szCs w:val="24"/>
        </w:rPr>
        <w:t>The Bill was introduced in the National Assembly and read a first time on 12</w:t>
      </w:r>
      <w:r w:rsidRPr="008B4558">
        <w:rPr>
          <w:rFonts w:ascii="Times New Roman" w:hAnsi="Times New Roman" w:cs="Times New Roman"/>
          <w:sz w:val="24"/>
          <w:szCs w:val="24"/>
          <w:vertAlign w:val="superscript"/>
        </w:rPr>
        <w:t>th</w:t>
      </w:r>
    </w:p>
    <w:p w:rsidR="00DE5E4F" w:rsidRPr="008B4558" w:rsidRDefault="00D7129D" w:rsidP="00594CA9">
      <w:pPr>
        <w:spacing w:after="0"/>
        <w:ind w:left="-90" w:hanging="90"/>
        <w:jc w:val="both"/>
        <w:rPr>
          <w:rFonts w:ascii="Times New Roman" w:hAnsi="Times New Roman" w:cs="Times New Roman"/>
          <w:sz w:val="24"/>
          <w:szCs w:val="24"/>
        </w:rPr>
      </w:pPr>
      <w:r w:rsidRPr="008B4558">
        <w:rPr>
          <w:rFonts w:ascii="Times New Roman" w:hAnsi="Times New Roman" w:cs="Times New Roman"/>
          <w:sz w:val="24"/>
          <w:szCs w:val="24"/>
        </w:rPr>
        <w:t xml:space="preserve">July, 2012. </w:t>
      </w:r>
      <w:r w:rsidR="008B4558" w:rsidRPr="008B4558">
        <w:rPr>
          <w:rFonts w:ascii="Times New Roman" w:hAnsi="Times New Roman" w:cs="Times New Roman"/>
          <w:sz w:val="24"/>
          <w:szCs w:val="24"/>
        </w:rPr>
        <w:t xml:space="preserve"> </w:t>
      </w:r>
      <w:r w:rsidR="008B4558" w:rsidRPr="004E0DC5">
        <w:rPr>
          <w:rFonts w:ascii="Times New Roman" w:hAnsi="Times New Roman" w:cs="Times New Roman"/>
          <w:sz w:val="24"/>
          <w:szCs w:val="24"/>
        </w:rPr>
        <w:t>It was then debated and</w:t>
      </w:r>
      <w:r w:rsidR="008B4558" w:rsidRPr="008B4558">
        <w:rPr>
          <w:rFonts w:ascii="Times New Roman" w:hAnsi="Times New Roman" w:cs="Times New Roman"/>
          <w:sz w:val="24"/>
          <w:szCs w:val="24"/>
        </w:rPr>
        <w:t xml:space="preserve"> read a second time on 2</w:t>
      </w:r>
      <w:r w:rsidR="008B4558" w:rsidRPr="008B4558">
        <w:rPr>
          <w:rFonts w:ascii="Times New Roman" w:hAnsi="Times New Roman" w:cs="Times New Roman"/>
          <w:sz w:val="24"/>
          <w:szCs w:val="24"/>
          <w:vertAlign w:val="superscript"/>
        </w:rPr>
        <w:t>nd</w:t>
      </w:r>
      <w:r w:rsidR="008B4558" w:rsidRPr="008B4558">
        <w:rPr>
          <w:rFonts w:ascii="Times New Roman" w:hAnsi="Times New Roman" w:cs="Times New Roman"/>
          <w:sz w:val="24"/>
          <w:szCs w:val="24"/>
        </w:rPr>
        <w:t xml:space="preserve"> August, 2012.</w:t>
      </w:r>
    </w:p>
    <w:p w:rsidR="000F17FF" w:rsidRPr="008B4558" w:rsidRDefault="000F17FF" w:rsidP="00594CA9">
      <w:pPr>
        <w:spacing w:after="0"/>
        <w:ind w:left="-90" w:hanging="90"/>
        <w:jc w:val="both"/>
        <w:rPr>
          <w:rFonts w:ascii="Times New Roman" w:hAnsi="Times New Roman" w:cs="Times New Roman"/>
          <w:b/>
          <w:sz w:val="24"/>
          <w:szCs w:val="24"/>
        </w:rPr>
      </w:pPr>
    </w:p>
    <w:p w:rsidR="000F17FF" w:rsidRDefault="000F17FF" w:rsidP="00594CA9">
      <w:pPr>
        <w:spacing w:after="0"/>
        <w:ind w:left="-90" w:hanging="90"/>
        <w:jc w:val="both"/>
        <w:rPr>
          <w:rFonts w:ascii="Times New Roman" w:hAnsi="Times New Roman" w:cs="Times New Roman"/>
          <w:b/>
          <w:sz w:val="28"/>
          <w:szCs w:val="28"/>
        </w:rPr>
      </w:pPr>
    </w:p>
    <w:p w:rsidR="000F17FF" w:rsidRDefault="000F17F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Committal to Select Committee</w:t>
      </w:r>
    </w:p>
    <w:p w:rsidR="000F17FF" w:rsidRPr="008B4558" w:rsidRDefault="008B4558" w:rsidP="00594CA9">
      <w:pPr>
        <w:pStyle w:val="ListParagraph"/>
        <w:numPr>
          <w:ilvl w:val="0"/>
          <w:numId w:val="2"/>
        </w:numPr>
        <w:spacing w:after="0"/>
        <w:jc w:val="both"/>
        <w:rPr>
          <w:rFonts w:ascii="Times New Roman" w:hAnsi="Times New Roman" w:cs="Times New Roman"/>
          <w:sz w:val="24"/>
          <w:szCs w:val="24"/>
        </w:rPr>
      </w:pPr>
      <w:r w:rsidRPr="008B4558">
        <w:rPr>
          <w:rFonts w:ascii="Times New Roman" w:hAnsi="Times New Roman" w:cs="Times New Roman"/>
          <w:sz w:val="24"/>
          <w:szCs w:val="24"/>
        </w:rPr>
        <w:t>Following its second reading, the Bill was committed to a Special Select Committee</w:t>
      </w:r>
      <w:r>
        <w:rPr>
          <w:rFonts w:ascii="Times New Roman" w:hAnsi="Times New Roman" w:cs="Times New Roman"/>
          <w:sz w:val="24"/>
          <w:szCs w:val="24"/>
        </w:rPr>
        <w:t>,</w:t>
      </w:r>
      <w:r w:rsidRPr="008B4558">
        <w:rPr>
          <w:rFonts w:ascii="Times New Roman" w:hAnsi="Times New Roman" w:cs="Times New Roman"/>
          <w:sz w:val="24"/>
          <w:szCs w:val="24"/>
        </w:rPr>
        <w:t xml:space="preserve"> by the National Assembly, for consideration.</w:t>
      </w:r>
    </w:p>
    <w:p w:rsidR="008B4558" w:rsidRDefault="008B4558" w:rsidP="00594CA9">
      <w:pPr>
        <w:pStyle w:val="ListParagraph"/>
        <w:spacing w:after="0"/>
        <w:ind w:left="180"/>
        <w:jc w:val="both"/>
        <w:rPr>
          <w:rFonts w:ascii="Times New Roman" w:hAnsi="Times New Roman" w:cs="Times New Roman"/>
          <w:sz w:val="24"/>
          <w:szCs w:val="24"/>
        </w:rPr>
      </w:pPr>
    </w:p>
    <w:p w:rsidR="008B4558" w:rsidRPr="008B4558" w:rsidRDefault="008B4558" w:rsidP="00594CA9">
      <w:pPr>
        <w:pStyle w:val="ListParagraph"/>
        <w:spacing w:after="0"/>
        <w:ind w:left="180"/>
        <w:jc w:val="both"/>
        <w:rPr>
          <w:rFonts w:ascii="Times New Roman" w:hAnsi="Times New Roman" w:cs="Times New Roman"/>
          <w:sz w:val="24"/>
          <w:szCs w:val="24"/>
        </w:rPr>
      </w:pPr>
    </w:p>
    <w:p w:rsidR="000F17FF" w:rsidRDefault="000F17F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Members of the Committee</w:t>
      </w:r>
    </w:p>
    <w:p w:rsidR="00B80607" w:rsidRPr="008B4558" w:rsidRDefault="00B80607" w:rsidP="00594CA9">
      <w:pPr>
        <w:pStyle w:val="ListParagraph"/>
        <w:numPr>
          <w:ilvl w:val="0"/>
          <w:numId w:val="2"/>
        </w:numPr>
        <w:spacing w:after="0"/>
        <w:jc w:val="both"/>
        <w:rPr>
          <w:rFonts w:ascii="Times New Roman" w:hAnsi="Times New Roman" w:cs="Times New Roman"/>
          <w:sz w:val="24"/>
          <w:szCs w:val="24"/>
        </w:rPr>
      </w:pPr>
      <w:r w:rsidRPr="008B4558">
        <w:rPr>
          <w:rFonts w:ascii="Times New Roman" w:hAnsi="Times New Roman" w:cs="Times New Roman"/>
          <w:sz w:val="24"/>
          <w:szCs w:val="24"/>
        </w:rPr>
        <w:t>At a meeting held on the 18</w:t>
      </w:r>
      <w:r w:rsidRPr="008B4558">
        <w:rPr>
          <w:rFonts w:ascii="Times New Roman" w:hAnsi="Times New Roman" w:cs="Times New Roman"/>
          <w:sz w:val="24"/>
          <w:szCs w:val="24"/>
          <w:vertAlign w:val="superscript"/>
        </w:rPr>
        <w:t>th</w:t>
      </w:r>
      <w:r w:rsidRPr="008B4558">
        <w:rPr>
          <w:rFonts w:ascii="Times New Roman" w:hAnsi="Times New Roman" w:cs="Times New Roman"/>
          <w:sz w:val="24"/>
          <w:szCs w:val="24"/>
        </w:rPr>
        <w:t xml:space="preserve"> October, 2012, the Committee of Selection nominated  </w:t>
      </w:r>
    </w:p>
    <w:p w:rsidR="008B4558" w:rsidRDefault="00D47502" w:rsidP="00594CA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0607" w:rsidRPr="00ED1B00">
        <w:rPr>
          <w:rFonts w:ascii="Times New Roman" w:hAnsi="Times New Roman" w:cs="Times New Roman"/>
          <w:sz w:val="24"/>
          <w:szCs w:val="24"/>
        </w:rPr>
        <w:t>the</w:t>
      </w:r>
      <w:proofErr w:type="gramEnd"/>
      <w:r w:rsidR="00B80607" w:rsidRPr="00ED1B00">
        <w:rPr>
          <w:rFonts w:ascii="Times New Roman" w:hAnsi="Times New Roman" w:cs="Times New Roman"/>
          <w:sz w:val="24"/>
          <w:szCs w:val="24"/>
        </w:rPr>
        <w:t xml:space="preserve"> following </w:t>
      </w:r>
      <w:r w:rsidR="00ED1B00" w:rsidRPr="00ED1B00">
        <w:rPr>
          <w:rFonts w:ascii="Times New Roman" w:hAnsi="Times New Roman" w:cs="Times New Roman"/>
          <w:sz w:val="24"/>
          <w:szCs w:val="24"/>
        </w:rPr>
        <w:t xml:space="preserve">Members to comprise the Special Select Committee to consider the Deeds </w:t>
      </w:r>
    </w:p>
    <w:p w:rsidR="000F17FF" w:rsidRDefault="00D47502" w:rsidP="00D47502">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w:t>
      </w:r>
      <w:r w:rsidR="00ED1B00" w:rsidRPr="00ED1B00">
        <w:rPr>
          <w:rFonts w:ascii="Times New Roman" w:hAnsi="Times New Roman" w:cs="Times New Roman"/>
          <w:sz w:val="24"/>
          <w:szCs w:val="24"/>
        </w:rPr>
        <w:t>Re</w:t>
      </w:r>
      <w:r w:rsidR="00ED1B00">
        <w:rPr>
          <w:rFonts w:ascii="Times New Roman" w:hAnsi="Times New Roman" w:cs="Times New Roman"/>
          <w:sz w:val="24"/>
          <w:szCs w:val="24"/>
        </w:rPr>
        <w:t>gistry</w:t>
      </w:r>
      <w:r w:rsidR="004E0DC5">
        <w:rPr>
          <w:rFonts w:ascii="Times New Roman" w:hAnsi="Times New Roman" w:cs="Times New Roman"/>
          <w:sz w:val="24"/>
          <w:szCs w:val="24"/>
        </w:rPr>
        <w:t xml:space="preserve"> (</w:t>
      </w:r>
      <w:r w:rsidR="00ED1B00">
        <w:rPr>
          <w:rFonts w:ascii="Times New Roman" w:hAnsi="Times New Roman" w:cs="Times New Roman"/>
          <w:sz w:val="24"/>
          <w:szCs w:val="24"/>
        </w:rPr>
        <w:t>Amendment</w:t>
      </w:r>
      <w:r>
        <w:rPr>
          <w:rFonts w:ascii="Times New Roman" w:hAnsi="Times New Roman" w:cs="Times New Roman"/>
          <w:sz w:val="24"/>
          <w:szCs w:val="24"/>
        </w:rPr>
        <w:t>)</w:t>
      </w:r>
      <w:r w:rsidR="00ED1B00">
        <w:rPr>
          <w:rFonts w:ascii="Times New Roman" w:hAnsi="Times New Roman" w:cs="Times New Roman"/>
          <w:sz w:val="24"/>
          <w:szCs w:val="24"/>
        </w:rPr>
        <w:t xml:space="preserve"> Bill</w:t>
      </w:r>
      <w:r>
        <w:rPr>
          <w:rFonts w:ascii="Times New Roman" w:hAnsi="Times New Roman" w:cs="Times New Roman"/>
          <w:sz w:val="24"/>
          <w:szCs w:val="24"/>
        </w:rPr>
        <w:t xml:space="preserve"> </w:t>
      </w:r>
      <w:r w:rsidR="00ED1B00">
        <w:rPr>
          <w:rFonts w:ascii="Times New Roman" w:hAnsi="Times New Roman" w:cs="Times New Roman"/>
          <w:sz w:val="24"/>
          <w:szCs w:val="24"/>
        </w:rPr>
        <w:t>2012-</w:t>
      </w:r>
      <w:r w:rsidR="004E0DC5">
        <w:rPr>
          <w:rFonts w:ascii="Times New Roman" w:hAnsi="Times New Roman" w:cs="Times New Roman"/>
          <w:sz w:val="24"/>
          <w:szCs w:val="24"/>
        </w:rPr>
        <w:t xml:space="preserve"> </w:t>
      </w:r>
      <w:r w:rsidR="00ED1B00">
        <w:rPr>
          <w:rFonts w:ascii="Times New Roman" w:hAnsi="Times New Roman" w:cs="Times New Roman"/>
          <w:sz w:val="24"/>
          <w:szCs w:val="24"/>
        </w:rPr>
        <w:t>Bill No. 11 of 2012.</w:t>
      </w:r>
    </w:p>
    <w:p w:rsidR="00371CA2" w:rsidRDefault="00371CA2" w:rsidP="00594CA9">
      <w:pPr>
        <w:spacing w:after="0"/>
        <w:jc w:val="both"/>
        <w:rPr>
          <w:rFonts w:ascii="Times New Roman" w:hAnsi="Times New Roman" w:cs="Times New Roman"/>
          <w:sz w:val="24"/>
          <w:szCs w:val="24"/>
        </w:rPr>
      </w:pPr>
    </w:p>
    <w:p w:rsidR="008B4558" w:rsidRPr="00ED1B00" w:rsidRDefault="008B4558" w:rsidP="00594CA9">
      <w:pPr>
        <w:spacing w:after="0"/>
        <w:jc w:val="both"/>
        <w:rPr>
          <w:rFonts w:ascii="Times New Roman" w:hAnsi="Times New Roman" w:cs="Times New Roman"/>
          <w:b/>
          <w:sz w:val="24"/>
          <w:szCs w:val="24"/>
        </w:rPr>
      </w:pPr>
    </w:p>
    <w:p w:rsidR="000F17FF" w:rsidRDefault="000F17F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Members of the People’s Progressive Party/Civic (PPP/C) (4)</w:t>
      </w:r>
    </w:p>
    <w:p w:rsidR="00D360D7" w:rsidRDefault="00D360D7" w:rsidP="00594CA9">
      <w:pPr>
        <w:spacing w:after="0"/>
        <w:ind w:left="-90" w:hanging="90"/>
        <w:jc w:val="both"/>
        <w:rPr>
          <w:rFonts w:ascii="Times New Roman" w:hAnsi="Times New Roman" w:cs="Times New Roman"/>
          <w:b/>
          <w:sz w:val="28"/>
          <w:szCs w:val="28"/>
        </w:rPr>
      </w:pPr>
    </w:p>
    <w:p w:rsidR="00DA2B4A" w:rsidRPr="000A3A98" w:rsidRDefault="00DA2B4A" w:rsidP="00594CA9">
      <w:pPr>
        <w:spacing w:after="0" w:line="240" w:lineRule="auto"/>
        <w:jc w:val="both"/>
        <w:rPr>
          <w:rFonts w:ascii="Times New Roman" w:hAnsi="Times New Roman" w:cs="Times New Roman"/>
          <w:sz w:val="24"/>
          <w:szCs w:val="24"/>
        </w:rPr>
      </w:pPr>
      <w:r w:rsidRPr="000A3A98">
        <w:rPr>
          <w:rFonts w:ascii="Times New Roman" w:hAnsi="Times New Roman" w:cs="Times New Roman"/>
          <w:sz w:val="24"/>
          <w:szCs w:val="24"/>
        </w:rPr>
        <w:t xml:space="preserve">Hon. Mohabir A. </w:t>
      </w:r>
      <w:r w:rsidR="00D360D7" w:rsidRPr="000A3A98">
        <w:rPr>
          <w:rFonts w:ascii="Times New Roman" w:hAnsi="Times New Roman" w:cs="Times New Roman"/>
          <w:sz w:val="24"/>
          <w:szCs w:val="24"/>
        </w:rPr>
        <w:t>Nandlall</w:t>
      </w:r>
      <w:r w:rsidRPr="000A3A98">
        <w:rPr>
          <w:rFonts w:ascii="Times New Roman" w:hAnsi="Times New Roman" w:cs="Times New Roman"/>
          <w:sz w:val="24"/>
          <w:szCs w:val="24"/>
        </w:rPr>
        <w:t xml:space="preserve">, M.P., </w:t>
      </w: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p>
    <w:p w:rsidR="00DA2B4A" w:rsidRDefault="00DA2B4A" w:rsidP="00594CA9">
      <w:pPr>
        <w:spacing w:after="0" w:line="240" w:lineRule="auto"/>
        <w:jc w:val="both"/>
        <w:rPr>
          <w:rFonts w:ascii="Times New Roman" w:hAnsi="Times New Roman" w:cs="Times New Roman"/>
          <w:sz w:val="24"/>
          <w:szCs w:val="24"/>
        </w:rPr>
      </w:pPr>
      <w:r w:rsidRPr="000A3A98">
        <w:rPr>
          <w:rFonts w:ascii="Times New Roman" w:hAnsi="Times New Roman" w:cs="Times New Roman"/>
          <w:sz w:val="24"/>
          <w:szCs w:val="24"/>
        </w:rPr>
        <w:t>Attorney General and Minister of Legal Affairs</w:t>
      </w:r>
    </w:p>
    <w:p w:rsidR="00DA2B4A" w:rsidRPr="000A3A98" w:rsidRDefault="00DA2B4A" w:rsidP="00594CA9">
      <w:pPr>
        <w:spacing w:after="0" w:line="240" w:lineRule="auto"/>
        <w:jc w:val="both"/>
        <w:rPr>
          <w:rFonts w:ascii="Times New Roman" w:hAnsi="Times New Roman" w:cs="Times New Roman"/>
          <w:sz w:val="24"/>
          <w:szCs w:val="24"/>
        </w:rPr>
      </w:pPr>
    </w:p>
    <w:p w:rsidR="00DA2B4A" w:rsidRPr="000A3A98"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 xml:space="preserve">Hon. Mohamed </w:t>
      </w:r>
      <w:proofErr w:type="spellStart"/>
      <w:r w:rsidRPr="000A3A98">
        <w:rPr>
          <w:rFonts w:ascii="Times New Roman" w:hAnsi="Times New Roman" w:cs="Times New Roman"/>
          <w:sz w:val="24"/>
          <w:szCs w:val="24"/>
        </w:rPr>
        <w:t>Irfaan</w:t>
      </w:r>
      <w:proofErr w:type="spellEnd"/>
      <w:r w:rsidRPr="000A3A98">
        <w:rPr>
          <w:rFonts w:ascii="Times New Roman" w:hAnsi="Times New Roman" w:cs="Times New Roman"/>
          <w:sz w:val="24"/>
          <w:szCs w:val="24"/>
        </w:rPr>
        <w:t xml:space="preserve"> Ali, M.P., </w:t>
      </w: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p>
    <w:p w:rsidR="00D47502"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Minister of Housing and Water</w:t>
      </w:r>
      <w:r>
        <w:rPr>
          <w:rFonts w:ascii="Times New Roman" w:hAnsi="Times New Roman" w:cs="Times New Roman"/>
          <w:sz w:val="24"/>
          <w:szCs w:val="24"/>
        </w:rPr>
        <w:t xml:space="preserve"> </w:t>
      </w:r>
    </w:p>
    <w:p w:rsidR="00D47502" w:rsidRDefault="00D47502" w:rsidP="00594CA9">
      <w:pPr>
        <w:spacing w:after="0" w:line="360" w:lineRule="auto"/>
        <w:jc w:val="both"/>
        <w:rPr>
          <w:rFonts w:ascii="Times New Roman" w:hAnsi="Times New Roman" w:cs="Times New Roman"/>
          <w:sz w:val="24"/>
          <w:szCs w:val="24"/>
        </w:rPr>
      </w:pPr>
    </w:p>
    <w:p w:rsidR="00DA2B4A" w:rsidRDefault="00DA2B4A" w:rsidP="00594CA9">
      <w:pPr>
        <w:spacing w:after="0" w:line="360" w:lineRule="auto"/>
        <w:jc w:val="both"/>
        <w:rPr>
          <w:rFonts w:ascii="Times New Roman" w:hAnsi="Times New Roman" w:cs="Times New Roman"/>
          <w:sz w:val="24"/>
          <w:szCs w:val="24"/>
        </w:rPr>
      </w:pPr>
      <w:proofErr w:type="spellStart"/>
      <w:r w:rsidRPr="000A3A98">
        <w:rPr>
          <w:rFonts w:ascii="Times New Roman" w:hAnsi="Times New Roman" w:cs="Times New Roman"/>
          <w:sz w:val="24"/>
          <w:szCs w:val="24"/>
        </w:rPr>
        <w:t>Bibi</w:t>
      </w:r>
      <w:proofErr w:type="spellEnd"/>
      <w:r w:rsidR="00D47502">
        <w:rPr>
          <w:rFonts w:ascii="Times New Roman" w:hAnsi="Times New Roman" w:cs="Times New Roman"/>
          <w:sz w:val="24"/>
          <w:szCs w:val="24"/>
        </w:rPr>
        <w:t xml:space="preserve"> </w:t>
      </w:r>
      <w:proofErr w:type="spellStart"/>
      <w:r w:rsidRPr="000A3A98">
        <w:rPr>
          <w:rFonts w:ascii="Times New Roman" w:hAnsi="Times New Roman" w:cs="Times New Roman"/>
          <w:sz w:val="24"/>
          <w:szCs w:val="24"/>
        </w:rPr>
        <w:t>Safora</w:t>
      </w:r>
      <w:proofErr w:type="spellEnd"/>
      <w:r w:rsidR="00D47502">
        <w:rPr>
          <w:rFonts w:ascii="Times New Roman" w:hAnsi="Times New Roman" w:cs="Times New Roman"/>
          <w:sz w:val="24"/>
          <w:szCs w:val="24"/>
        </w:rPr>
        <w:t xml:space="preserve"> </w:t>
      </w:r>
      <w:proofErr w:type="spellStart"/>
      <w:r w:rsidRPr="000A3A98">
        <w:rPr>
          <w:rFonts w:ascii="Times New Roman" w:hAnsi="Times New Roman" w:cs="Times New Roman"/>
          <w:sz w:val="24"/>
          <w:szCs w:val="24"/>
        </w:rPr>
        <w:t>Shadick</w:t>
      </w:r>
      <w:proofErr w:type="spellEnd"/>
      <w:r w:rsidRPr="000A3A98">
        <w:rPr>
          <w:rFonts w:ascii="Times New Roman" w:hAnsi="Times New Roman" w:cs="Times New Roman"/>
          <w:sz w:val="24"/>
          <w:szCs w:val="24"/>
        </w:rPr>
        <w:t xml:space="preserve">, M.P. </w:t>
      </w:r>
    </w:p>
    <w:p w:rsidR="00DA2B4A" w:rsidRPr="000A3A98"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r w:rsidRPr="000A3A98">
        <w:rPr>
          <w:rFonts w:ascii="Times New Roman" w:hAnsi="Times New Roman" w:cs="Times New Roman"/>
          <w:sz w:val="24"/>
          <w:szCs w:val="24"/>
        </w:rPr>
        <w:tab/>
      </w:r>
    </w:p>
    <w:p w:rsidR="00DA2B4A"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 xml:space="preserve">Mr. </w:t>
      </w:r>
      <w:proofErr w:type="spellStart"/>
      <w:r w:rsidRPr="000A3A98">
        <w:rPr>
          <w:rFonts w:ascii="Times New Roman" w:hAnsi="Times New Roman" w:cs="Times New Roman"/>
          <w:sz w:val="24"/>
          <w:szCs w:val="24"/>
        </w:rPr>
        <w:t>Faizal</w:t>
      </w:r>
      <w:proofErr w:type="spellEnd"/>
      <w:r w:rsidRPr="000A3A98">
        <w:rPr>
          <w:rFonts w:ascii="Times New Roman" w:hAnsi="Times New Roman" w:cs="Times New Roman"/>
          <w:sz w:val="24"/>
          <w:szCs w:val="24"/>
        </w:rPr>
        <w:t xml:space="preserve"> M. Jaffarally, M.P. </w:t>
      </w:r>
    </w:p>
    <w:p w:rsidR="00DA2B4A" w:rsidRDefault="00DA2B4A" w:rsidP="00973583">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Members of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Partnership for National Unity (APNU) (4)</w:t>
      </w:r>
    </w:p>
    <w:p w:rsidR="00D360D7" w:rsidRDefault="00D360D7" w:rsidP="00594CA9">
      <w:pPr>
        <w:spacing w:after="0"/>
        <w:ind w:left="-90" w:hanging="90"/>
        <w:jc w:val="both"/>
        <w:rPr>
          <w:rFonts w:ascii="Times New Roman" w:hAnsi="Times New Roman" w:cs="Times New Roman"/>
          <w:b/>
          <w:sz w:val="28"/>
          <w:szCs w:val="28"/>
        </w:rPr>
      </w:pPr>
    </w:p>
    <w:p w:rsidR="00DA2B4A"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Mr. Basil Williams, M.P.</w:t>
      </w:r>
    </w:p>
    <w:p w:rsidR="00DA2B4A" w:rsidRPr="000A3A98" w:rsidRDefault="00DA2B4A" w:rsidP="00594CA9">
      <w:pPr>
        <w:spacing w:after="0" w:line="360" w:lineRule="auto"/>
        <w:jc w:val="both"/>
        <w:rPr>
          <w:rFonts w:ascii="Times New Roman" w:hAnsi="Times New Roman" w:cs="Times New Roman"/>
          <w:sz w:val="24"/>
          <w:szCs w:val="24"/>
        </w:rPr>
      </w:pPr>
    </w:p>
    <w:p w:rsidR="00DA2B4A"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Mrs. Deborah Backer, M.P., Deputy Speaker</w:t>
      </w:r>
      <w:r>
        <w:rPr>
          <w:rFonts w:ascii="Times New Roman" w:hAnsi="Times New Roman" w:cs="Times New Roman"/>
          <w:sz w:val="24"/>
          <w:szCs w:val="24"/>
        </w:rPr>
        <w:tab/>
      </w:r>
    </w:p>
    <w:p w:rsidR="00DA2B4A" w:rsidRPr="000A3A98" w:rsidRDefault="00DA2B4A" w:rsidP="00594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A2B4A"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Lt. Col. (Ret’d) Joseph Harmon, M.S.M., M.P.</w:t>
      </w:r>
    </w:p>
    <w:p w:rsidR="00DA2B4A" w:rsidRPr="000A3A98" w:rsidRDefault="00DA2B4A" w:rsidP="00594CA9">
      <w:pPr>
        <w:spacing w:after="0" w:line="360" w:lineRule="auto"/>
        <w:jc w:val="both"/>
        <w:rPr>
          <w:rFonts w:ascii="Times New Roman" w:hAnsi="Times New Roman" w:cs="Times New Roman"/>
          <w:sz w:val="24"/>
          <w:szCs w:val="24"/>
        </w:rPr>
      </w:pPr>
    </w:p>
    <w:p w:rsidR="00594CA9" w:rsidRDefault="00DA2B4A" w:rsidP="00594CA9">
      <w:pPr>
        <w:spacing w:after="0" w:line="360" w:lineRule="auto"/>
        <w:jc w:val="both"/>
        <w:rPr>
          <w:rFonts w:ascii="Times New Roman" w:hAnsi="Times New Roman" w:cs="Times New Roman"/>
          <w:sz w:val="24"/>
          <w:szCs w:val="24"/>
        </w:rPr>
      </w:pPr>
      <w:r w:rsidRPr="000A3A98">
        <w:rPr>
          <w:rFonts w:ascii="Times New Roman" w:hAnsi="Times New Roman" w:cs="Times New Roman"/>
          <w:sz w:val="24"/>
          <w:szCs w:val="24"/>
        </w:rPr>
        <w:t>Mr. Winston Felix, D.S.M., M.P.</w:t>
      </w:r>
    </w:p>
    <w:p w:rsidR="00594CA9" w:rsidRDefault="00594CA9" w:rsidP="00594CA9">
      <w:pPr>
        <w:spacing w:after="0" w:line="360" w:lineRule="auto"/>
        <w:jc w:val="both"/>
        <w:rPr>
          <w:rFonts w:ascii="Times New Roman" w:hAnsi="Times New Roman" w:cs="Times New Roman"/>
          <w:sz w:val="24"/>
          <w:szCs w:val="24"/>
        </w:rPr>
      </w:pPr>
    </w:p>
    <w:p w:rsidR="00DA2B4A" w:rsidRDefault="00594CA9"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 xml:space="preserve">Members of the Alliance </w:t>
      </w:r>
      <w:proofErr w:type="gramStart"/>
      <w:r>
        <w:rPr>
          <w:rFonts w:ascii="Times New Roman" w:hAnsi="Times New Roman" w:cs="Times New Roman"/>
          <w:b/>
          <w:sz w:val="28"/>
          <w:szCs w:val="28"/>
        </w:rPr>
        <w:t>For</w:t>
      </w:r>
      <w:proofErr w:type="gramEnd"/>
      <w:r>
        <w:rPr>
          <w:rFonts w:ascii="Times New Roman" w:hAnsi="Times New Roman" w:cs="Times New Roman"/>
          <w:b/>
          <w:sz w:val="28"/>
          <w:szCs w:val="28"/>
        </w:rPr>
        <w:t xml:space="preserve"> Change</w:t>
      </w:r>
    </w:p>
    <w:p w:rsidR="00D360D7" w:rsidRDefault="00D360D7" w:rsidP="00594CA9">
      <w:pPr>
        <w:spacing w:after="0"/>
        <w:ind w:left="-90" w:hanging="90"/>
        <w:jc w:val="both"/>
        <w:rPr>
          <w:rFonts w:ascii="Times New Roman" w:hAnsi="Times New Roman" w:cs="Times New Roman"/>
          <w:b/>
          <w:sz w:val="28"/>
          <w:szCs w:val="28"/>
        </w:rPr>
      </w:pPr>
    </w:p>
    <w:p w:rsidR="00594CA9" w:rsidRDefault="00594CA9" w:rsidP="00493D3F">
      <w:pPr>
        <w:spacing w:after="0"/>
        <w:jc w:val="both"/>
        <w:rPr>
          <w:rFonts w:ascii="Times New Roman" w:hAnsi="Times New Roman" w:cs="Times New Roman"/>
          <w:sz w:val="24"/>
          <w:szCs w:val="24"/>
        </w:rPr>
      </w:pPr>
      <w:r w:rsidRPr="00594CA9">
        <w:rPr>
          <w:rFonts w:ascii="Times New Roman" w:hAnsi="Times New Roman" w:cs="Times New Roman"/>
          <w:sz w:val="24"/>
          <w:szCs w:val="24"/>
        </w:rPr>
        <w:t>Mr. Moses V. Nagamootoo</w:t>
      </w:r>
      <w:r>
        <w:rPr>
          <w:rFonts w:ascii="Times New Roman" w:hAnsi="Times New Roman" w:cs="Times New Roman"/>
          <w:sz w:val="24"/>
          <w:szCs w:val="24"/>
        </w:rPr>
        <w:t>, M.P.</w:t>
      </w:r>
    </w:p>
    <w:p w:rsidR="00371CA2" w:rsidRDefault="00371CA2" w:rsidP="00493D3F">
      <w:pPr>
        <w:spacing w:after="0"/>
        <w:jc w:val="both"/>
        <w:rPr>
          <w:rFonts w:ascii="Times New Roman" w:hAnsi="Times New Roman" w:cs="Times New Roman"/>
          <w:sz w:val="24"/>
          <w:szCs w:val="24"/>
        </w:rPr>
      </w:pPr>
    </w:p>
    <w:p w:rsidR="006361EC" w:rsidRDefault="000F17FF" w:rsidP="006361EC">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First Meeting of the Committee</w:t>
      </w:r>
      <w:r w:rsidR="004E0DC5">
        <w:rPr>
          <w:rFonts w:ascii="Times New Roman" w:hAnsi="Times New Roman" w:cs="Times New Roman"/>
          <w:b/>
          <w:sz w:val="28"/>
          <w:szCs w:val="28"/>
        </w:rPr>
        <w:t xml:space="preserve"> </w:t>
      </w:r>
      <w:r>
        <w:rPr>
          <w:rFonts w:ascii="Times New Roman" w:hAnsi="Times New Roman" w:cs="Times New Roman"/>
          <w:b/>
          <w:sz w:val="28"/>
          <w:szCs w:val="28"/>
        </w:rPr>
        <w:t>-</w:t>
      </w:r>
      <w:r w:rsidR="004E0DC5">
        <w:rPr>
          <w:rFonts w:ascii="Times New Roman" w:hAnsi="Times New Roman" w:cs="Times New Roman"/>
          <w:b/>
          <w:sz w:val="28"/>
          <w:szCs w:val="28"/>
        </w:rPr>
        <w:t xml:space="preserve"> </w:t>
      </w:r>
      <w:r w:rsidR="0089553F">
        <w:rPr>
          <w:rFonts w:ascii="Times New Roman" w:hAnsi="Times New Roman" w:cs="Times New Roman"/>
          <w:b/>
          <w:sz w:val="28"/>
          <w:szCs w:val="28"/>
        </w:rPr>
        <w:t>Election of Chairperson</w:t>
      </w:r>
    </w:p>
    <w:p w:rsidR="00833C1D" w:rsidRPr="008070F4" w:rsidRDefault="00594CA9" w:rsidP="008070F4">
      <w:pPr>
        <w:pStyle w:val="ListParagraph"/>
        <w:numPr>
          <w:ilvl w:val="0"/>
          <w:numId w:val="2"/>
        </w:numPr>
        <w:spacing w:after="0"/>
        <w:jc w:val="both"/>
        <w:rPr>
          <w:rFonts w:ascii="Times New Roman" w:hAnsi="Times New Roman" w:cs="Times New Roman"/>
          <w:sz w:val="28"/>
          <w:szCs w:val="28"/>
        </w:rPr>
      </w:pPr>
      <w:r w:rsidRPr="00371CA2">
        <w:rPr>
          <w:rFonts w:ascii="Times New Roman" w:hAnsi="Times New Roman" w:cs="Times New Roman"/>
          <w:sz w:val="24"/>
          <w:szCs w:val="24"/>
        </w:rPr>
        <w:t xml:space="preserve">At its first meeting held on </w:t>
      </w:r>
      <w:r w:rsidR="00833C1D" w:rsidRPr="00371CA2">
        <w:rPr>
          <w:rFonts w:ascii="Times New Roman" w:hAnsi="Times New Roman" w:cs="Times New Roman"/>
          <w:sz w:val="24"/>
          <w:szCs w:val="24"/>
        </w:rPr>
        <w:t>28</w:t>
      </w:r>
      <w:r w:rsidR="00833C1D" w:rsidRPr="00371CA2">
        <w:rPr>
          <w:rFonts w:ascii="Times New Roman" w:hAnsi="Times New Roman" w:cs="Times New Roman"/>
          <w:sz w:val="24"/>
          <w:szCs w:val="24"/>
          <w:vertAlign w:val="superscript"/>
        </w:rPr>
        <w:t>th</w:t>
      </w:r>
      <w:r w:rsidR="00833C1D" w:rsidRPr="00371CA2">
        <w:rPr>
          <w:rFonts w:ascii="Times New Roman" w:hAnsi="Times New Roman" w:cs="Times New Roman"/>
          <w:sz w:val="24"/>
          <w:szCs w:val="24"/>
        </w:rPr>
        <w:t xml:space="preserve"> November, 2012, the Committ</w:t>
      </w:r>
      <w:r w:rsidR="008070F4">
        <w:rPr>
          <w:rFonts w:ascii="Times New Roman" w:hAnsi="Times New Roman" w:cs="Times New Roman"/>
          <w:sz w:val="24"/>
          <w:szCs w:val="24"/>
        </w:rPr>
        <w:t xml:space="preserve">ee elected the Hon. </w:t>
      </w:r>
      <w:proofErr w:type="spellStart"/>
      <w:r w:rsidR="008070F4">
        <w:rPr>
          <w:rFonts w:ascii="Times New Roman" w:hAnsi="Times New Roman" w:cs="Times New Roman"/>
          <w:sz w:val="24"/>
          <w:szCs w:val="24"/>
        </w:rPr>
        <w:t>Mohabir</w:t>
      </w:r>
      <w:proofErr w:type="spellEnd"/>
      <w:r w:rsidR="008070F4">
        <w:rPr>
          <w:rFonts w:ascii="Times New Roman" w:hAnsi="Times New Roman" w:cs="Times New Roman"/>
          <w:sz w:val="24"/>
          <w:szCs w:val="24"/>
        </w:rPr>
        <w:t xml:space="preserve"> A. </w:t>
      </w:r>
      <w:r w:rsidR="00833C1D" w:rsidRPr="008070F4">
        <w:rPr>
          <w:rFonts w:ascii="Times New Roman" w:hAnsi="Times New Roman" w:cs="Times New Roman"/>
          <w:sz w:val="24"/>
          <w:szCs w:val="24"/>
        </w:rPr>
        <w:t>Nand</w:t>
      </w:r>
      <w:r w:rsidR="006361EC" w:rsidRPr="008070F4">
        <w:rPr>
          <w:rFonts w:ascii="Times New Roman" w:hAnsi="Times New Roman" w:cs="Times New Roman"/>
          <w:sz w:val="24"/>
          <w:szCs w:val="24"/>
        </w:rPr>
        <w:t>l</w:t>
      </w:r>
      <w:r w:rsidR="00833C1D" w:rsidRPr="008070F4">
        <w:rPr>
          <w:rFonts w:ascii="Times New Roman" w:hAnsi="Times New Roman" w:cs="Times New Roman"/>
          <w:sz w:val="24"/>
          <w:szCs w:val="24"/>
        </w:rPr>
        <w:t>all, M.P.</w:t>
      </w:r>
      <w:r w:rsidR="00493D3F" w:rsidRPr="008070F4">
        <w:rPr>
          <w:rFonts w:ascii="Times New Roman" w:hAnsi="Times New Roman" w:cs="Times New Roman"/>
          <w:sz w:val="24"/>
          <w:szCs w:val="24"/>
        </w:rPr>
        <w:t>, Attorney</w:t>
      </w:r>
      <w:r w:rsidR="00833C1D" w:rsidRPr="008070F4">
        <w:rPr>
          <w:rFonts w:ascii="Times New Roman" w:hAnsi="Times New Roman" w:cs="Times New Roman"/>
          <w:sz w:val="24"/>
          <w:szCs w:val="24"/>
        </w:rPr>
        <w:t xml:space="preserve"> General and Minister of Legal Affairs </w:t>
      </w:r>
      <w:r w:rsidR="008070F4">
        <w:rPr>
          <w:rFonts w:ascii="Times New Roman" w:hAnsi="Times New Roman" w:cs="Times New Roman"/>
          <w:sz w:val="24"/>
          <w:szCs w:val="24"/>
        </w:rPr>
        <w:t xml:space="preserve">as Chairperson of the Special  </w:t>
      </w:r>
      <w:r w:rsidR="00833C1D" w:rsidRPr="008070F4">
        <w:rPr>
          <w:rFonts w:ascii="Times New Roman" w:hAnsi="Times New Roman" w:cs="Times New Roman"/>
          <w:sz w:val="24"/>
          <w:szCs w:val="24"/>
        </w:rPr>
        <w:t>Select Committee.</w:t>
      </w:r>
    </w:p>
    <w:p w:rsidR="00833C1D" w:rsidRPr="00371CA2" w:rsidRDefault="00833C1D" w:rsidP="00833C1D">
      <w:pPr>
        <w:spacing w:after="0" w:line="240" w:lineRule="auto"/>
        <w:jc w:val="both"/>
        <w:rPr>
          <w:rFonts w:ascii="Times New Roman" w:hAnsi="Times New Roman" w:cs="Times New Roman"/>
          <w:sz w:val="24"/>
          <w:szCs w:val="24"/>
        </w:rPr>
      </w:pPr>
    </w:p>
    <w:p w:rsidR="00594CA9" w:rsidRPr="00371CA2" w:rsidRDefault="00594CA9" w:rsidP="00833C1D">
      <w:pPr>
        <w:pStyle w:val="ListParagraph"/>
        <w:spacing w:after="0"/>
        <w:ind w:left="180"/>
        <w:jc w:val="both"/>
        <w:rPr>
          <w:rFonts w:ascii="Times New Roman" w:hAnsi="Times New Roman" w:cs="Times New Roman"/>
          <w:sz w:val="24"/>
          <w:szCs w:val="24"/>
        </w:rPr>
      </w:pPr>
    </w:p>
    <w:p w:rsidR="00833C1D" w:rsidRDefault="0089553F" w:rsidP="00833C1D">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Other Meetings of the Committee</w:t>
      </w:r>
    </w:p>
    <w:p w:rsidR="005A7F96" w:rsidRDefault="00833C1D" w:rsidP="005A7F9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Committee met</w:t>
      </w:r>
      <w:r w:rsidR="005A7F96">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207C59">
        <w:rPr>
          <w:rFonts w:ascii="Times New Roman" w:hAnsi="Times New Roman" w:cs="Times New Roman"/>
          <w:sz w:val="24"/>
          <w:szCs w:val="24"/>
        </w:rPr>
        <w:t>six</w:t>
      </w:r>
      <w:r>
        <w:rPr>
          <w:rFonts w:ascii="Times New Roman" w:hAnsi="Times New Roman" w:cs="Times New Roman"/>
          <w:sz w:val="24"/>
          <w:szCs w:val="24"/>
        </w:rPr>
        <w:t xml:space="preserve"> other occasions as follows</w:t>
      </w:r>
      <w:r w:rsidR="00F37898">
        <w:rPr>
          <w:rFonts w:ascii="Times New Roman" w:hAnsi="Times New Roman" w:cs="Times New Roman"/>
          <w:sz w:val="24"/>
          <w:szCs w:val="24"/>
        </w:rPr>
        <w:t>:</w:t>
      </w:r>
    </w:p>
    <w:p w:rsidR="005A7F96" w:rsidRPr="005A7F96" w:rsidRDefault="005A7F96" w:rsidP="005A7F96">
      <w:pPr>
        <w:pStyle w:val="ListParagraph"/>
        <w:spacing w:after="0"/>
        <w:ind w:left="180"/>
        <w:jc w:val="both"/>
        <w:rPr>
          <w:rFonts w:ascii="Times New Roman" w:hAnsi="Times New Roman" w:cs="Times New Roman"/>
          <w:sz w:val="24"/>
          <w:szCs w:val="24"/>
        </w:rPr>
      </w:pPr>
    </w:p>
    <w:p w:rsidR="005A7F96" w:rsidRDefault="005A7F96"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Wednesday, 6</w:t>
      </w:r>
      <w:r w:rsidRPr="005A7F9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2013</w:t>
      </w:r>
    </w:p>
    <w:p w:rsidR="005A7F96" w:rsidRDefault="005A7F96"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Wednesday, 20</w:t>
      </w:r>
      <w:r w:rsidRPr="005A7F9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2013</w:t>
      </w:r>
    </w:p>
    <w:p w:rsidR="005A7F96" w:rsidRDefault="005A7F96"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Wednesday, 13</w:t>
      </w:r>
      <w:r w:rsidRPr="005A7F9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2013</w:t>
      </w:r>
    </w:p>
    <w:p w:rsidR="005A7F96" w:rsidRDefault="005A7F96"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 xml:space="preserve">Wednesday, </w:t>
      </w:r>
      <w:r w:rsidR="004D33D6">
        <w:rPr>
          <w:rFonts w:ascii="Times New Roman" w:hAnsi="Times New Roman" w:cs="Times New Roman"/>
          <w:sz w:val="24"/>
          <w:szCs w:val="24"/>
        </w:rPr>
        <w:t>20</w:t>
      </w:r>
      <w:r w:rsidR="004D33D6" w:rsidRPr="005A7F96">
        <w:rPr>
          <w:rFonts w:ascii="Times New Roman" w:hAnsi="Times New Roman" w:cs="Times New Roman"/>
          <w:sz w:val="24"/>
          <w:szCs w:val="24"/>
          <w:vertAlign w:val="superscript"/>
        </w:rPr>
        <w:t>th</w:t>
      </w:r>
      <w:r w:rsidR="004D33D6">
        <w:rPr>
          <w:rFonts w:ascii="Times New Roman" w:hAnsi="Times New Roman" w:cs="Times New Roman"/>
          <w:sz w:val="24"/>
          <w:szCs w:val="24"/>
        </w:rPr>
        <w:t xml:space="preserve"> March, 2013</w:t>
      </w:r>
    </w:p>
    <w:p w:rsidR="004D33D6" w:rsidRDefault="00A717D4"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Friday,          07</w:t>
      </w:r>
      <w:r w:rsidRPr="00A717D4">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r w:rsidR="004D33D6">
        <w:rPr>
          <w:rFonts w:ascii="Times New Roman" w:hAnsi="Times New Roman" w:cs="Times New Roman"/>
          <w:sz w:val="24"/>
          <w:szCs w:val="24"/>
        </w:rPr>
        <w:t>, 2013</w:t>
      </w:r>
    </w:p>
    <w:p w:rsidR="00207C59" w:rsidRDefault="00207C59" w:rsidP="005A7F96">
      <w:pPr>
        <w:pStyle w:val="ListParagraph"/>
        <w:spacing w:after="0"/>
        <w:ind w:left="180"/>
        <w:jc w:val="both"/>
        <w:rPr>
          <w:rFonts w:ascii="Times New Roman" w:hAnsi="Times New Roman" w:cs="Times New Roman"/>
          <w:sz w:val="24"/>
          <w:szCs w:val="24"/>
        </w:rPr>
      </w:pPr>
      <w:r>
        <w:rPr>
          <w:rFonts w:ascii="Times New Roman" w:hAnsi="Times New Roman" w:cs="Times New Roman"/>
          <w:sz w:val="24"/>
          <w:szCs w:val="24"/>
        </w:rPr>
        <w:t>Monday,       15</w:t>
      </w:r>
      <w:r w:rsidRPr="00207C59">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w:t>
      </w:r>
    </w:p>
    <w:p w:rsidR="00B2078B" w:rsidRPr="00B2078B" w:rsidRDefault="00B2078B" w:rsidP="005A7F96">
      <w:pPr>
        <w:pStyle w:val="ListParagraph"/>
        <w:spacing w:after="0"/>
        <w:ind w:left="180"/>
        <w:jc w:val="both"/>
        <w:rPr>
          <w:rFonts w:ascii="Times New Roman" w:hAnsi="Times New Roman" w:cs="Times New Roman"/>
          <w:b/>
          <w:i/>
          <w:sz w:val="24"/>
          <w:szCs w:val="24"/>
        </w:rPr>
      </w:pPr>
      <w:r w:rsidRPr="00B2078B">
        <w:rPr>
          <w:rFonts w:ascii="Times New Roman" w:hAnsi="Times New Roman" w:cs="Times New Roman"/>
          <w:b/>
          <w:i/>
          <w:sz w:val="24"/>
          <w:szCs w:val="24"/>
        </w:rPr>
        <w:t>See Appendix i for the complete Minutes of the Meetings of the Committee</w:t>
      </w:r>
    </w:p>
    <w:p w:rsidR="005A7F96" w:rsidRDefault="005A7F96" w:rsidP="005A7F96">
      <w:pPr>
        <w:pStyle w:val="ListParagraph"/>
        <w:spacing w:after="0"/>
        <w:ind w:left="180"/>
        <w:jc w:val="both"/>
        <w:rPr>
          <w:rFonts w:ascii="Times New Roman" w:hAnsi="Times New Roman" w:cs="Times New Roman"/>
          <w:sz w:val="24"/>
          <w:szCs w:val="24"/>
        </w:rPr>
      </w:pPr>
    </w:p>
    <w:p w:rsidR="004D33D6" w:rsidRDefault="0089553F" w:rsidP="004D33D6">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Consultation Process</w:t>
      </w:r>
    </w:p>
    <w:p w:rsidR="00A96D1D" w:rsidRDefault="00A96D1D" w:rsidP="004D33D6">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Committee, via</w:t>
      </w:r>
      <w:r w:rsidR="004D33D6" w:rsidRPr="004D33D6">
        <w:rPr>
          <w:rFonts w:ascii="Times New Roman" w:hAnsi="Times New Roman" w:cs="Times New Roman"/>
          <w:sz w:val="24"/>
          <w:szCs w:val="24"/>
        </w:rPr>
        <w:t xml:space="preserve"> the Attorney General’s Chambers</w:t>
      </w:r>
      <w:r w:rsidR="004D33D6">
        <w:rPr>
          <w:rFonts w:ascii="Times New Roman" w:hAnsi="Times New Roman" w:cs="Times New Roman"/>
          <w:sz w:val="24"/>
          <w:szCs w:val="24"/>
        </w:rPr>
        <w:t>,</w:t>
      </w:r>
      <w:r w:rsidR="00932A3D">
        <w:rPr>
          <w:rFonts w:ascii="Times New Roman" w:hAnsi="Times New Roman" w:cs="Times New Roman"/>
          <w:sz w:val="24"/>
          <w:szCs w:val="24"/>
        </w:rPr>
        <w:t xml:space="preserve"> invited several legal fraternities (Guyana Association of Women Lawyers, Berbice Bar Association and Guyana Bar Association) to share their views on the Bill. However, </w:t>
      </w:r>
      <w:r w:rsidR="00D360D7">
        <w:rPr>
          <w:rFonts w:ascii="Times New Roman" w:hAnsi="Times New Roman" w:cs="Times New Roman"/>
          <w:sz w:val="24"/>
          <w:szCs w:val="24"/>
        </w:rPr>
        <w:t xml:space="preserve">only the Guyana Bar Association (GBA) </w:t>
      </w:r>
      <w:r w:rsidR="00932A3D">
        <w:rPr>
          <w:rFonts w:ascii="Times New Roman" w:hAnsi="Times New Roman" w:cs="Times New Roman"/>
          <w:sz w:val="24"/>
          <w:szCs w:val="24"/>
        </w:rPr>
        <w:t xml:space="preserve">submitted a response. </w:t>
      </w:r>
    </w:p>
    <w:p w:rsidR="009C2F63" w:rsidRDefault="009C2F63" w:rsidP="009C2F63">
      <w:pPr>
        <w:pStyle w:val="ListParagraph"/>
        <w:spacing w:after="0"/>
        <w:ind w:left="360"/>
        <w:jc w:val="both"/>
        <w:rPr>
          <w:rFonts w:ascii="Times New Roman" w:hAnsi="Times New Roman" w:cs="Times New Roman"/>
          <w:sz w:val="24"/>
          <w:szCs w:val="24"/>
        </w:rPr>
      </w:pPr>
    </w:p>
    <w:p w:rsidR="004D33D6" w:rsidRDefault="00932A3D" w:rsidP="006361EC">
      <w:pPr>
        <w:pStyle w:val="ListParagraph"/>
        <w:numPr>
          <w:ilvl w:val="0"/>
          <w:numId w:val="2"/>
        </w:numPr>
        <w:spacing w:after="0"/>
        <w:jc w:val="both"/>
        <w:rPr>
          <w:rFonts w:ascii="Times New Roman" w:hAnsi="Times New Roman" w:cs="Times New Roman"/>
          <w:sz w:val="24"/>
          <w:szCs w:val="24"/>
        </w:rPr>
      </w:pPr>
      <w:r w:rsidRPr="006361EC">
        <w:rPr>
          <w:rFonts w:ascii="Times New Roman" w:hAnsi="Times New Roman" w:cs="Times New Roman"/>
          <w:sz w:val="24"/>
          <w:szCs w:val="24"/>
        </w:rPr>
        <w:lastRenderedPageBreak/>
        <w:t>After con</w:t>
      </w:r>
      <w:r w:rsidR="00386E15" w:rsidRPr="006361EC">
        <w:rPr>
          <w:rFonts w:ascii="Times New Roman" w:hAnsi="Times New Roman" w:cs="Times New Roman"/>
          <w:sz w:val="24"/>
          <w:szCs w:val="24"/>
        </w:rPr>
        <w:t>sidering the</w:t>
      </w:r>
      <w:r w:rsidRPr="006361EC">
        <w:rPr>
          <w:rFonts w:ascii="Times New Roman" w:hAnsi="Times New Roman" w:cs="Times New Roman"/>
          <w:sz w:val="24"/>
          <w:szCs w:val="24"/>
        </w:rPr>
        <w:t xml:space="preserve"> expansive submission, the Committee was of the view that it would be mutually beneficial to engage the members of the Guyana Bar Association in a discussion on the written </w:t>
      </w:r>
      <w:r w:rsidR="00A96D1D" w:rsidRPr="006361EC">
        <w:rPr>
          <w:rFonts w:ascii="Times New Roman" w:hAnsi="Times New Roman" w:cs="Times New Roman"/>
          <w:sz w:val="24"/>
          <w:szCs w:val="24"/>
        </w:rPr>
        <w:t>submission and subsequently invited representatives of the Guyana Bar Association.</w:t>
      </w:r>
    </w:p>
    <w:p w:rsidR="00D360D7" w:rsidRPr="00D360D7" w:rsidRDefault="00D360D7" w:rsidP="00D360D7">
      <w:pPr>
        <w:pStyle w:val="ListParagraph"/>
        <w:rPr>
          <w:rFonts w:ascii="Times New Roman" w:hAnsi="Times New Roman" w:cs="Times New Roman"/>
          <w:sz w:val="24"/>
          <w:szCs w:val="24"/>
        </w:rPr>
      </w:pPr>
    </w:p>
    <w:p w:rsidR="00A96D1D" w:rsidRPr="00A717D4" w:rsidRDefault="00A96D1D" w:rsidP="006361EC">
      <w:pPr>
        <w:pStyle w:val="ListParagraph"/>
        <w:numPr>
          <w:ilvl w:val="0"/>
          <w:numId w:val="2"/>
        </w:numPr>
        <w:spacing w:after="0"/>
        <w:jc w:val="both"/>
        <w:rPr>
          <w:rFonts w:ascii="Times New Roman" w:hAnsi="Times New Roman" w:cs="Times New Roman"/>
          <w:sz w:val="24"/>
          <w:szCs w:val="24"/>
        </w:rPr>
      </w:pPr>
      <w:r w:rsidRPr="006361EC">
        <w:rPr>
          <w:rFonts w:ascii="Times New Roman" w:hAnsi="Times New Roman" w:cs="Times New Roman"/>
          <w:sz w:val="24"/>
          <w:szCs w:val="24"/>
        </w:rPr>
        <w:t xml:space="preserve">The Committee met with </w:t>
      </w:r>
      <w:r w:rsidR="00D360D7">
        <w:rPr>
          <w:rFonts w:ascii="Times New Roman" w:hAnsi="Times New Roman" w:cs="Times New Roman"/>
          <w:sz w:val="24"/>
          <w:szCs w:val="24"/>
        </w:rPr>
        <w:t>Mr. Moh</w:t>
      </w:r>
      <w:r w:rsidR="00CC2EAC">
        <w:rPr>
          <w:rFonts w:ascii="Times New Roman" w:hAnsi="Times New Roman" w:cs="Times New Roman"/>
          <w:sz w:val="24"/>
          <w:szCs w:val="24"/>
        </w:rPr>
        <w:t xml:space="preserve">amed S.G.F Khan and Mr. </w:t>
      </w:r>
      <w:proofErr w:type="spellStart"/>
      <w:r w:rsidR="00CC2EAC">
        <w:rPr>
          <w:rFonts w:ascii="Times New Roman" w:hAnsi="Times New Roman" w:cs="Times New Roman"/>
          <w:sz w:val="24"/>
          <w:szCs w:val="24"/>
        </w:rPr>
        <w:t>Kashir</w:t>
      </w:r>
      <w:proofErr w:type="spellEnd"/>
      <w:r w:rsidR="00CC2EAC">
        <w:rPr>
          <w:rFonts w:ascii="Times New Roman" w:hAnsi="Times New Roman" w:cs="Times New Roman"/>
          <w:sz w:val="24"/>
          <w:szCs w:val="24"/>
        </w:rPr>
        <w:t xml:space="preserve"> </w:t>
      </w:r>
      <w:r w:rsidR="00D360D7">
        <w:rPr>
          <w:rFonts w:ascii="Times New Roman" w:hAnsi="Times New Roman" w:cs="Times New Roman"/>
          <w:sz w:val="24"/>
          <w:szCs w:val="24"/>
        </w:rPr>
        <w:t>A</w:t>
      </w:r>
      <w:r w:rsidR="00CC2EAC">
        <w:rPr>
          <w:rFonts w:ascii="Times New Roman" w:hAnsi="Times New Roman" w:cs="Times New Roman"/>
          <w:sz w:val="24"/>
          <w:szCs w:val="24"/>
        </w:rPr>
        <w:t>.</w:t>
      </w:r>
      <w:r w:rsidR="00D360D7">
        <w:rPr>
          <w:rFonts w:ascii="Times New Roman" w:hAnsi="Times New Roman" w:cs="Times New Roman"/>
          <w:sz w:val="24"/>
          <w:szCs w:val="24"/>
        </w:rPr>
        <w:t xml:space="preserve"> Khan</w:t>
      </w:r>
      <w:r w:rsidR="00E437C6">
        <w:rPr>
          <w:rFonts w:ascii="Times New Roman" w:hAnsi="Times New Roman" w:cs="Times New Roman"/>
          <w:sz w:val="24"/>
          <w:szCs w:val="24"/>
        </w:rPr>
        <w:t xml:space="preserve">, </w:t>
      </w:r>
      <w:r w:rsidR="004E0DC5" w:rsidRPr="006361EC">
        <w:rPr>
          <w:rFonts w:ascii="Times New Roman" w:hAnsi="Times New Roman" w:cs="Times New Roman"/>
          <w:sz w:val="24"/>
          <w:szCs w:val="24"/>
        </w:rPr>
        <w:t>President</w:t>
      </w:r>
      <w:r w:rsidR="004E0DC5">
        <w:rPr>
          <w:rFonts w:ascii="Times New Roman" w:hAnsi="Times New Roman" w:cs="Times New Roman"/>
          <w:sz w:val="24"/>
          <w:szCs w:val="24"/>
        </w:rPr>
        <w:t xml:space="preserve"> and</w:t>
      </w:r>
      <w:r w:rsidR="00D360D7">
        <w:rPr>
          <w:rFonts w:ascii="Times New Roman" w:hAnsi="Times New Roman" w:cs="Times New Roman"/>
          <w:sz w:val="24"/>
          <w:szCs w:val="24"/>
        </w:rPr>
        <w:t xml:space="preserve"> Member</w:t>
      </w:r>
      <w:r w:rsidRPr="006361EC">
        <w:rPr>
          <w:rFonts w:ascii="Times New Roman" w:hAnsi="Times New Roman" w:cs="Times New Roman"/>
          <w:sz w:val="24"/>
          <w:szCs w:val="24"/>
        </w:rPr>
        <w:t xml:space="preserve"> of the Guyana Bar Association</w:t>
      </w:r>
      <w:r w:rsidR="00E437C6">
        <w:rPr>
          <w:rFonts w:ascii="Times New Roman" w:hAnsi="Times New Roman" w:cs="Times New Roman"/>
          <w:sz w:val="24"/>
          <w:szCs w:val="24"/>
        </w:rPr>
        <w:t>,</w:t>
      </w:r>
      <w:r w:rsidR="00D360D7">
        <w:rPr>
          <w:rFonts w:ascii="Times New Roman" w:hAnsi="Times New Roman" w:cs="Times New Roman"/>
          <w:sz w:val="24"/>
          <w:szCs w:val="24"/>
        </w:rPr>
        <w:t xml:space="preserve"> respectively,</w:t>
      </w:r>
      <w:r w:rsidRPr="006361EC">
        <w:rPr>
          <w:rFonts w:ascii="Times New Roman" w:hAnsi="Times New Roman" w:cs="Times New Roman"/>
          <w:sz w:val="24"/>
          <w:szCs w:val="24"/>
        </w:rPr>
        <w:t xml:space="preserve"> on three occasions </w:t>
      </w:r>
      <w:r w:rsidR="00386E15" w:rsidRPr="006361EC">
        <w:rPr>
          <w:rFonts w:ascii="Times New Roman" w:hAnsi="Times New Roman" w:cs="Times New Roman"/>
          <w:sz w:val="24"/>
          <w:szCs w:val="24"/>
        </w:rPr>
        <w:t xml:space="preserve">and had </w:t>
      </w:r>
      <w:r w:rsidR="00145535" w:rsidRPr="006361EC">
        <w:rPr>
          <w:rFonts w:ascii="Times New Roman" w:hAnsi="Times New Roman" w:cs="Times New Roman"/>
          <w:sz w:val="24"/>
          <w:szCs w:val="24"/>
        </w:rPr>
        <w:t>extensive discussions</w:t>
      </w:r>
      <w:r w:rsidR="00A33F71" w:rsidRPr="006361EC">
        <w:rPr>
          <w:rFonts w:ascii="Times New Roman" w:hAnsi="Times New Roman" w:cs="Times New Roman"/>
          <w:sz w:val="24"/>
          <w:szCs w:val="24"/>
        </w:rPr>
        <w:t>, along with t</w:t>
      </w:r>
      <w:r w:rsidR="00E437C6">
        <w:rPr>
          <w:rFonts w:ascii="Times New Roman" w:hAnsi="Times New Roman" w:cs="Times New Roman"/>
          <w:sz w:val="24"/>
          <w:szCs w:val="24"/>
        </w:rPr>
        <w:t>he Chief Parliamentary Counsel</w:t>
      </w:r>
      <w:r w:rsidR="00A33F71" w:rsidRPr="006361EC">
        <w:rPr>
          <w:rFonts w:ascii="Times New Roman" w:hAnsi="Times New Roman" w:cs="Times New Roman"/>
          <w:sz w:val="24"/>
          <w:szCs w:val="24"/>
        </w:rPr>
        <w:t>, in</w:t>
      </w:r>
      <w:r w:rsidR="00145535" w:rsidRPr="006361EC">
        <w:rPr>
          <w:rFonts w:ascii="Times New Roman" w:hAnsi="Times New Roman" w:cs="Times New Roman"/>
          <w:sz w:val="24"/>
          <w:szCs w:val="24"/>
        </w:rPr>
        <w:t xml:space="preserve"> an effort to arrive at </w:t>
      </w:r>
      <w:r w:rsidRPr="006361EC">
        <w:rPr>
          <w:rFonts w:ascii="Times New Roman" w:hAnsi="Times New Roman" w:cs="Times New Roman"/>
          <w:sz w:val="24"/>
          <w:szCs w:val="24"/>
        </w:rPr>
        <w:t>consensus</w:t>
      </w:r>
      <w:r w:rsidR="00A33F71" w:rsidRPr="006361EC">
        <w:rPr>
          <w:rFonts w:ascii="Times New Roman" w:hAnsi="Times New Roman" w:cs="Times New Roman"/>
          <w:sz w:val="24"/>
          <w:szCs w:val="24"/>
        </w:rPr>
        <w:t xml:space="preserve"> on acceptance of the amendments</w:t>
      </w:r>
      <w:r w:rsidR="00145535" w:rsidRPr="006361EC">
        <w:rPr>
          <w:rFonts w:ascii="Times New Roman" w:hAnsi="Times New Roman" w:cs="Times New Roman"/>
          <w:sz w:val="24"/>
          <w:szCs w:val="24"/>
        </w:rPr>
        <w:t xml:space="preserve"> proposed by the (GBA)</w:t>
      </w:r>
      <w:r w:rsidR="00A33F71" w:rsidRPr="006361EC">
        <w:rPr>
          <w:rFonts w:ascii="Times New Roman" w:hAnsi="Times New Roman" w:cs="Times New Roman"/>
          <w:sz w:val="24"/>
          <w:szCs w:val="24"/>
        </w:rPr>
        <w:t xml:space="preserve">. </w:t>
      </w:r>
      <w:r w:rsidR="00A33F71" w:rsidRPr="006361EC">
        <w:rPr>
          <w:rFonts w:ascii="Times New Roman" w:hAnsi="Times New Roman" w:cs="Times New Roman"/>
          <w:b/>
          <w:i/>
          <w:sz w:val="24"/>
          <w:szCs w:val="24"/>
        </w:rPr>
        <w:t>See Appendix i</w:t>
      </w:r>
      <w:r w:rsidR="00B2078B">
        <w:rPr>
          <w:rFonts w:ascii="Times New Roman" w:hAnsi="Times New Roman" w:cs="Times New Roman"/>
          <w:b/>
          <w:i/>
          <w:sz w:val="24"/>
          <w:szCs w:val="24"/>
        </w:rPr>
        <w:t>i</w:t>
      </w:r>
      <w:r w:rsidR="00A33F71" w:rsidRPr="006361EC">
        <w:rPr>
          <w:rFonts w:ascii="Times New Roman" w:hAnsi="Times New Roman" w:cs="Times New Roman"/>
          <w:b/>
          <w:i/>
          <w:sz w:val="24"/>
          <w:szCs w:val="24"/>
        </w:rPr>
        <w:t xml:space="preserve"> for Submission</w:t>
      </w:r>
    </w:p>
    <w:p w:rsidR="00A717D4" w:rsidRPr="00A717D4" w:rsidRDefault="00A717D4" w:rsidP="00A717D4">
      <w:pPr>
        <w:pStyle w:val="ListParagraph"/>
        <w:rPr>
          <w:rFonts w:ascii="Times New Roman" w:hAnsi="Times New Roman" w:cs="Times New Roman"/>
          <w:sz w:val="24"/>
          <w:szCs w:val="24"/>
        </w:rPr>
      </w:pPr>
    </w:p>
    <w:p w:rsidR="0089553F" w:rsidRDefault="0089553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Consideration of the Bill</w:t>
      </w:r>
    </w:p>
    <w:p w:rsidR="00596F25" w:rsidRPr="00596F25" w:rsidRDefault="00596F25" w:rsidP="00594CA9">
      <w:pPr>
        <w:spacing w:after="0"/>
        <w:ind w:left="-90" w:hanging="90"/>
        <w:jc w:val="both"/>
        <w:rPr>
          <w:rFonts w:ascii="Times New Roman" w:hAnsi="Times New Roman" w:cs="Times New Roman"/>
          <w:sz w:val="28"/>
          <w:szCs w:val="28"/>
        </w:rPr>
      </w:pPr>
    </w:p>
    <w:p w:rsidR="0097088E" w:rsidRPr="00596F25" w:rsidRDefault="00617065" w:rsidP="00596F25">
      <w:pPr>
        <w:pStyle w:val="ListParagraph"/>
        <w:numPr>
          <w:ilvl w:val="0"/>
          <w:numId w:val="2"/>
        </w:numPr>
        <w:spacing w:after="0"/>
        <w:jc w:val="both"/>
        <w:rPr>
          <w:rFonts w:ascii="Times New Roman" w:hAnsi="Times New Roman" w:cs="Times New Roman"/>
          <w:b/>
          <w:i/>
          <w:sz w:val="24"/>
          <w:szCs w:val="24"/>
        </w:rPr>
      </w:pPr>
      <w:r w:rsidRPr="00596F25">
        <w:rPr>
          <w:rFonts w:ascii="Times New Roman" w:hAnsi="Times New Roman" w:cs="Times New Roman"/>
          <w:sz w:val="24"/>
          <w:szCs w:val="24"/>
        </w:rPr>
        <w:t>The C</w:t>
      </w:r>
      <w:r w:rsidR="006361EC" w:rsidRPr="00596F25">
        <w:rPr>
          <w:rFonts w:ascii="Times New Roman" w:hAnsi="Times New Roman" w:cs="Times New Roman"/>
          <w:sz w:val="24"/>
          <w:szCs w:val="24"/>
        </w:rPr>
        <w:t xml:space="preserve">ommittee considered the Bill and made amendments </w:t>
      </w:r>
      <w:r w:rsidR="0097088E" w:rsidRPr="00596F25">
        <w:rPr>
          <w:rFonts w:ascii="Times New Roman" w:hAnsi="Times New Roman" w:cs="Times New Roman"/>
          <w:sz w:val="24"/>
          <w:szCs w:val="24"/>
        </w:rPr>
        <w:t>as follows:</w:t>
      </w:r>
    </w:p>
    <w:p w:rsidR="00596F25" w:rsidRPr="0097088E" w:rsidRDefault="00596F25" w:rsidP="00596F25">
      <w:pPr>
        <w:pStyle w:val="ListParagraph"/>
        <w:spacing w:after="0"/>
        <w:ind w:left="180"/>
        <w:jc w:val="both"/>
        <w:rPr>
          <w:rFonts w:ascii="Times New Roman" w:hAnsi="Times New Roman" w:cs="Times New Roman"/>
          <w:b/>
          <w:i/>
          <w:sz w:val="24"/>
          <w:szCs w:val="24"/>
        </w:rPr>
      </w:pPr>
    </w:p>
    <w:p w:rsidR="0097088E" w:rsidRPr="00596F25" w:rsidRDefault="0097088E" w:rsidP="0097088E">
      <w:pPr>
        <w:pStyle w:val="ListParagraph"/>
        <w:numPr>
          <w:ilvl w:val="0"/>
          <w:numId w:val="3"/>
        </w:numPr>
        <w:spacing w:after="0"/>
        <w:jc w:val="both"/>
        <w:rPr>
          <w:rFonts w:ascii="Times New Roman" w:hAnsi="Times New Roman" w:cs="Times New Roman"/>
          <w:b/>
          <w:i/>
          <w:sz w:val="24"/>
          <w:szCs w:val="24"/>
        </w:rPr>
      </w:pPr>
      <w:r>
        <w:rPr>
          <w:rFonts w:ascii="Times New Roman" w:hAnsi="Times New Roman" w:cs="Times New Roman"/>
          <w:sz w:val="24"/>
          <w:szCs w:val="24"/>
        </w:rPr>
        <w:t>Amendment of Section 7 of the Principal Act;</w:t>
      </w:r>
    </w:p>
    <w:p w:rsidR="00596F25" w:rsidRPr="00596F25" w:rsidRDefault="00596F25" w:rsidP="00596F25">
      <w:pPr>
        <w:pStyle w:val="ListParagraph"/>
        <w:spacing w:after="0"/>
        <w:ind w:left="900"/>
        <w:jc w:val="both"/>
        <w:rPr>
          <w:rFonts w:ascii="Times New Roman" w:hAnsi="Times New Roman" w:cs="Times New Roman"/>
          <w:b/>
          <w:i/>
          <w:sz w:val="24"/>
          <w:szCs w:val="24"/>
        </w:rPr>
      </w:pPr>
    </w:p>
    <w:p w:rsidR="0097088E" w:rsidRPr="00596F25" w:rsidRDefault="0097088E" w:rsidP="0097088E">
      <w:pPr>
        <w:pStyle w:val="ListParagraph"/>
        <w:numPr>
          <w:ilvl w:val="0"/>
          <w:numId w:val="3"/>
        </w:numPr>
        <w:spacing w:after="0"/>
        <w:jc w:val="both"/>
        <w:rPr>
          <w:rFonts w:ascii="Times New Roman" w:hAnsi="Times New Roman" w:cs="Times New Roman"/>
          <w:b/>
          <w:i/>
          <w:sz w:val="24"/>
          <w:szCs w:val="24"/>
        </w:rPr>
      </w:pPr>
      <w:r>
        <w:rPr>
          <w:rFonts w:ascii="Times New Roman" w:hAnsi="Times New Roman" w:cs="Times New Roman"/>
          <w:sz w:val="24"/>
          <w:szCs w:val="24"/>
        </w:rPr>
        <w:t>Insertion  of new Section 22A</w:t>
      </w:r>
      <w:r w:rsidR="006361EC" w:rsidRPr="00371CA2">
        <w:rPr>
          <w:rFonts w:ascii="Times New Roman" w:hAnsi="Times New Roman" w:cs="Times New Roman"/>
          <w:sz w:val="24"/>
          <w:szCs w:val="24"/>
        </w:rPr>
        <w:t xml:space="preserve"> </w:t>
      </w:r>
      <w:r>
        <w:rPr>
          <w:rFonts w:ascii="Times New Roman" w:hAnsi="Times New Roman" w:cs="Times New Roman"/>
          <w:sz w:val="24"/>
          <w:szCs w:val="24"/>
        </w:rPr>
        <w:t>in the Principal Act;</w:t>
      </w:r>
    </w:p>
    <w:p w:rsidR="00596F25" w:rsidRPr="00596F25" w:rsidRDefault="00596F25" w:rsidP="00596F25">
      <w:pPr>
        <w:pStyle w:val="ListParagraph"/>
        <w:rPr>
          <w:rFonts w:ascii="Times New Roman" w:hAnsi="Times New Roman" w:cs="Times New Roman"/>
          <w:b/>
          <w:i/>
          <w:sz w:val="24"/>
          <w:szCs w:val="24"/>
        </w:rPr>
      </w:pPr>
    </w:p>
    <w:p w:rsidR="0097088E" w:rsidRPr="00596F25" w:rsidRDefault="0097088E" w:rsidP="0097088E">
      <w:pPr>
        <w:pStyle w:val="ListParagraph"/>
        <w:numPr>
          <w:ilvl w:val="0"/>
          <w:numId w:val="3"/>
        </w:numPr>
        <w:spacing w:after="0"/>
        <w:jc w:val="both"/>
        <w:rPr>
          <w:rFonts w:ascii="Times New Roman" w:hAnsi="Times New Roman" w:cs="Times New Roman"/>
          <w:b/>
          <w:i/>
          <w:sz w:val="24"/>
          <w:szCs w:val="24"/>
        </w:rPr>
      </w:pPr>
      <w:r>
        <w:rPr>
          <w:rFonts w:ascii="Times New Roman" w:hAnsi="Times New Roman" w:cs="Times New Roman"/>
          <w:sz w:val="24"/>
          <w:szCs w:val="24"/>
        </w:rPr>
        <w:t xml:space="preserve">Insertion of Form 3 in the Third Schedule of the Principal Act; and </w:t>
      </w:r>
    </w:p>
    <w:p w:rsidR="00596F25" w:rsidRPr="00596F25" w:rsidRDefault="00596F25" w:rsidP="00596F25">
      <w:pPr>
        <w:pStyle w:val="ListParagraph"/>
        <w:rPr>
          <w:rFonts w:ascii="Times New Roman" w:hAnsi="Times New Roman" w:cs="Times New Roman"/>
          <w:b/>
          <w:i/>
          <w:sz w:val="24"/>
          <w:szCs w:val="24"/>
        </w:rPr>
      </w:pPr>
    </w:p>
    <w:p w:rsidR="0097088E" w:rsidRPr="00596F25" w:rsidRDefault="00596F25" w:rsidP="0097088E">
      <w:pPr>
        <w:pStyle w:val="ListParagraph"/>
        <w:numPr>
          <w:ilvl w:val="0"/>
          <w:numId w:val="3"/>
        </w:numPr>
        <w:spacing w:after="0"/>
        <w:jc w:val="both"/>
        <w:rPr>
          <w:rFonts w:ascii="Times New Roman" w:hAnsi="Times New Roman" w:cs="Times New Roman"/>
          <w:b/>
          <w:i/>
          <w:sz w:val="24"/>
          <w:szCs w:val="24"/>
        </w:rPr>
      </w:pPr>
      <w:r>
        <w:rPr>
          <w:rFonts w:ascii="Times New Roman" w:hAnsi="Times New Roman" w:cs="Times New Roman"/>
          <w:sz w:val="24"/>
          <w:szCs w:val="24"/>
        </w:rPr>
        <w:t>Amendment of the Explanatory Memorandum.</w:t>
      </w:r>
    </w:p>
    <w:p w:rsidR="00596F25" w:rsidRPr="00596F25" w:rsidRDefault="00596F25" w:rsidP="00596F25">
      <w:pPr>
        <w:pStyle w:val="ListParagraph"/>
        <w:rPr>
          <w:rFonts w:ascii="Times New Roman" w:hAnsi="Times New Roman" w:cs="Times New Roman"/>
          <w:b/>
          <w:i/>
          <w:sz w:val="24"/>
          <w:szCs w:val="24"/>
        </w:rPr>
      </w:pPr>
    </w:p>
    <w:p w:rsidR="00386E15" w:rsidRDefault="006361EC" w:rsidP="0097088E">
      <w:pPr>
        <w:pStyle w:val="ListParagraph"/>
        <w:spacing w:after="0"/>
        <w:ind w:left="180"/>
        <w:jc w:val="both"/>
        <w:rPr>
          <w:rFonts w:ascii="Times New Roman" w:hAnsi="Times New Roman" w:cs="Times New Roman"/>
          <w:b/>
          <w:i/>
          <w:sz w:val="24"/>
          <w:szCs w:val="24"/>
        </w:rPr>
      </w:pPr>
      <w:r w:rsidRPr="00371CA2">
        <w:rPr>
          <w:rFonts w:ascii="Times New Roman" w:hAnsi="Times New Roman" w:cs="Times New Roman"/>
          <w:sz w:val="24"/>
          <w:szCs w:val="24"/>
        </w:rPr>
        <w:t xml:space="preserve"> </w:t>
      </w:r>
      <w:r w:rsidRPr="00371CA2">
        <w:rPr>
          <w:rFonts w:ascii="Times New Roman" w:hAnsi="Times New Roman" w:cs="Times New Roman"/>
          <w:b/>
          <w:i/>
          <w:sz w:val="24"/>
          <w:szCs w:val="24"/>
        </w:rPr>
        <w:t>See Appendix ii</w:t>
      </w:r>
      <w:r w:rsidR="00B2078B">
        <w:rPr>
          <w:rFonts w:ascii="Times New Roman" w:hAnsi="Times New Roman" w:cs="Times New Roman"/>
          <w:b/>
          <w:i/>
          <w:sz w:val="24"/>
          <w:szCs w:val="24"/>
        </w:rPr>
        <w:t>i</w:t>
      </w:r>
      <w:r w:rsidRPr="00371CA2">
        <w:rPr>
          <w:rFonts w:ascii="Times New Roman" w:hAnsi="Times New Roman" w:cs="Times New Roman"/>
          <w:b/>
          <w:i/>
          <w:sz w:val="24"/>
          <w:szCs w:val="24"/>
        </w:rPr>
        <w:t xml:space="preserve"> for </w:t>
      </w:r>
      <w:r w:rsidR="00371CA2" w:rsidRPr="00371CA2">
        <w:rPr>
          <w:rFonts w:ascii="Times New Roman" w:hAnsi="Times New Roman" w:cs="Times New Roman"/>
          <w:b/>
          <w:i/>
          <w:sz w:val="24"/>
          <w:szCs w:val="24"/>
        </w:rPr>
        <w:t>Amended Bill</w:t>
      </w:r>
    </w:p>
    <w:p w:rsidR="009C2F63" w:rsidRPr="00371CA2" w:rsidRDefault="009C2F63" w:rsidP="0097088E">
      <w:pPr>
        <w:pStyle w:val="ListParagraph"/>
        <w:spacing w:after="0"/>
        <w:ind w:left="180"/>
        <w:jc w:val="both"/>
        <w:rPr>
          <w:rFonts w:ascii="Times New Roman" w:hAnsi="Times New Roman" w:cs="Times New Roman"/>
          <w:b/>
          <w:i/>
          <w:sz w:val="24"/>
          <w:szCs w:val="24"/>
        </w:rPr>
      </w:pPr>
    </w:p>
    <w:p w:rsidR="006361EC" w:rsidRPr="00371CA2" w:rsidRDefault="006361EC" w:rsidP="006361EC">
      <w:pPr>
        <w:spacing w:after="0"/>
        <w:ind w:left="-180"/>
        <w:jc w:val="both"/>
        <w:rPr>
          <w:rFonts w:ascii="Times New Roman" w:hAnsi="Times New Roman" w:cs="Times New Roman"/>
          <w:i/>
          <w:sz w:val="24"/>
          <w:szCs w:val="24"/>
        </w:rPr>
      </w:pPr>
    </w:p>
    <w:p w:rsidR="0089553F" w:rsidRDefault="0089553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t>Report of the Special Select Committee</w:t>
      </w:r>
    </w:p>
    <w:p w:rsidR="00596F25" w:rsidRDefault="00596F25" w:rsidP="00594CA9">
      <w:pPr>
        <w:spacing w:after="0"/>
        <w:ind w:left="-90" w:hanging="90"/>
        <w:jc w:val="both"/>
        <w:rPr>
          <w:rFonts w:ascii="Times New Roman" w:hAnsi="Times New Roman" w:cs="Times New Roman"/>
          <w:b/>
          <w:sz w:val="28"/>
          <w:szCs w:val="28"/>
        </w:rPr>
      </w:pPr>
    </w:p>
    <w:p w:rsidR="00371CA2" w:rsidRDefault="00371CA2" w:rsidP="00371CA2">
      <w:pPr>
        <w:pStyle w:val="ListParagraph"/>
        <w:numPr>
          <w:ilvl w:val="0"/>
          <w:numId w:val="2"/>
        </w:numPr>
        <w:spacing w:after="0"/>
        <w:jc w:val="both"/>
        <w:rPr>
          <w:rFonts w:ascii="Times New Roman" w:hAnsi="Times New Roman" w:cs="Times New Roman"/>
          <w:sz w:val="24"/>
          <w:szCs w:val="24"/>
        </w:rPr>
      </w:pPr>
      <w:r w:rsidRPr="00371CA2">
        <w:rPr>
          <w:rFonts w:ascii="Times New Roman" w:hAnsi="Times New Roman" w:cs="Times New Roman"/>
          <w:sz w:val="24"/>
          <w:szCs w:val="24"/>
        </w:rPr>
        <w:t xml:space="preserve">At </w:t>
      </w:r>
      <w:r w:rsidR="00531F44">
        <w:rPr>
          <w:rFonts w:ascii="Times New Roman" w:hAnsi="Times New Roman" w:cs="Times New Roman"/>
          <w:sz w:val="24"/>
          <w:szCs w:val="24"/>
        </w:rPr>
        <w:t>its Meeting held on Monday, 15</w:t>
      </w:r>
      <w:r w:rsidR="00531F44" w:rsidRPr="00531F44">
        <w:rPr>
          <w:rFonts w:ascii="Times New Roman" w:hAnsi="Times New Roman" w:cs="Times New Roman"/>
          <w:sz w:val="24"/>
          <w:szCs w:val="24"/>
          <w:vertAlign w:val="superscript"/>
        </w:rPr>
        <w:t>th</w:t>
      </w:r>
      <w:r w:rsidR="00531F44">
        <w:rPr>
          <w:rFonts w:ascii="Times New Roman" w:hAnsi="Times New Roman" w:cs="Times New Roman"/>
          <w:sz w:val="24"/>
          <w:szCs w:val="24"/>
        </w:rPr>
        <w:t xml:space="preserve"> </w:t>
      </w:r>
      <w:r w:rsidR="0016251E">
        <w:rPr>
          <w:rFonts w:ascii="Times New Roman" w:hAnsi="Times New Roman" w:cs="Times New Roman"/>
          <w:sz w:val="24"/>
          <w:szCs w:val="24"/>
        </w:rPr>
        <w:t>July</w:t>
      </w:r>
      <w:r>
        <w:rPr>
          <w:rFonts w:ascii="Times New Roman" w:hAnsi="Times New Roman" w:cs="Times New Roman"/>
          <w:sz w:val="24"/>
          <w:szCs w:val="24"/>
        </w:rPr>
        <w:t>, 2013, the Special Select Committee on the Deeds Registry Amendment Bill 2012 (Bill No. 11 of 2012), agreed that this Report, on its consideration of the Bill, should be presented to the National Assembly.</w:t>
      </w:r>
    </w:p>
    <w:p w:rsidR="00531F44" w:rsidRDefault="00531F44" w:rsidP="00531F44">
      <w:pPr>
        <w:spacing w:after="0"/>
        <w:jc w:val="both"/>
        <w:rPr>
          <w:rFonts w:ascii="Times New Roman" w:hAnsi="Times New Roman" w:cs="Times New Roman"/>
          <w:sz w:val="24"/>
          <w:szCs w:val="24"/>
        </w:rPr>
      </w:pPr>
    </w:p>
    <w:p w:rsidR="00531F44" w:rsidRPr="00531F44" w:rsidRDefault="00531F44" w:rsidP="00531F44">
      <w:pPr>
        <w:spacing w:after="0"/>
        <w:jc w:val="both"/>
        <w:rPr>
          <w:rFonts w:ascii="Times New Roman" w:hAnsi="Times New Roman" w:cs="Times New Roman"/>
          <w:sz w:val="24"/>
          <w:szCs w:val="24"/>
        </w:rPr>
      </w:pPr>
    </w:p>
    <w:p w:rsidR="009C2F63" w:rsidRDefault="009C2F63" w:rsidP="009C2F63">
      <w:pPr>
        <w:spacing w:after="0"/>
        <w:jc w:val="both"/>
        <w:rPr>
          <w:rFonts w:ascii="Times New Roman" w:hAnsi="Times New Roman" w:cs="Times New Roman"/>
          <w:sz w:val="24"/>
          <w:szCs w:val="24"/>
        </w:rPr>
      </w:pPr>
    </w:p>
    <w:p w:rsidR="009C2F63" w:rsidRDefault="009C2F63" w:rsidP="009C2F63">
      <w:pPr>
        <w:spacing w:after="0"/>
        <w:jc w:val="both"/>
        <w:rPr>
          <w:rFonts w:ascii="Times New Roman" w:hAnsi="Times New Roman" w:cs="Times New Roman"/>
          <w:sz w:val="24"/>
          <w:szCs w:val="24"/>
        </w:rPr>
      </w:pPr>
    </w:p>
    <w:p w:rsidR="009C2F63" w:rsidRDefault="009C2F63" w:rsidP="009C2F63">
      <w:pPr>
        <w:spacing w:after="0"/>
        <w:jc w:val="both"/>
        <w:rPr>
          <w:rFonts w:ascii="Times New Roman" w:hAnsi="Times New Roman" w:cs="Times New Roman"/>
          <w:sz w:val="24"/>
          <w:szCs w:val="24"/>
        </w:rPr>
      </w:pPr>
    </w:p>
    <w:p w:rsidR="009C2F63" w:rsidRDefault="009C2F63" w:rsidP="009C2F63">
      <w:pPr>
        <w:spacing w:after="0"/>
        <w:jc w:val="both"/>
        <w:rPr>
          <w:rFonts w:ascii="Times New Roman" w:hAnsi="Times New Roman" w:cs="Times New Roman"/>
          <w:sz w:val="24"/>
          <w:szCs w:val="24"/>
        </w:rPr>
      </w:pPr>
    </w:p>
    <w:p w:rsidR="009C2F63" w:rsidRDefault="009C2F63" w:rsidP="009C2F63">
      <w:pPr>
        <w:spacing w:after="0"/>
        <w:jc w:val="both"/>
        <w:rPr>
          <w:rFonts w:ascii="Times New Roman" w:hAnsi="Times New Roman" w:cs="Times New Roman"/>
          <w:sz w:val="24"/>
          <w:szCs w:val="24"/>
        </w:rPr>
      </w:pPr>
    </w:p>
    <w:p w:rsidR="008070F4" w:rsidRPr="009C2F63" w:rsidRDefault="008070F4" w:rsidP="009C2F63">
      <w:pPr>
        <w:spacing w:after="0"/>
        <w:jc w:val="both"/>
        <w:rPr>
          <w:rFonts w:ascii="Times New Roman" w:hAnsi="Times New Roman" w:cs="Times New Roman"/>
          <w:sz w:val="24"/>
          <w:szCs w:val="24"/>
        </w:rPr>
      </w:pPr>
    </w:p>
    <w:p w:rsidR="00371CA2" w:rsidRPr="00371CA2" w:rsidRDefault="00371CA2" w:rsidP="00371CA2">
      <w:pPr>
        <w:pStyle w:val="ListParagraph"/>
        <w:spacing w:after="0"/>
        <w:ind w:left="180"/>
        <w:jc w:val="both"/>
        <w:rPr>
          <w:rFonts w:ascii="Times New Roman" w:hAnsi="Times New Roman" w:cs="Times New Roman"/>
          <w:sz w:val="24"/>
          <w:szCs w:val="24"/>
        </w:rPr>
      </w:pPr>
    </w:p>
    <w:p w:rsidR="0089553F" w:rsidRDefault="0089553F" w:rsidP="00594CA9">
      <w:pPr>
        <w:spacing w:after="0"/>
        <w:ind w:left="-90" w:hanging="9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Verbatim Record </w:t>
      </w:r>
    </w:p>
    <w:p w:rsidR="00B2078B" w:rsidRDefault="00B2078B" w:rsidP="00B2078B">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The Verbatim Records of Proceedings of the Committee </w:t>
      </w:r>
      <w:r w:rsidR="00732AA3">
        <w:rPr>
          <w:rFonts w:ascii="Times New Roman" w:hAnsi="Times New Roman" w:cs="Times New Roman"/>
          <w:sz w:val="24"/>
          <w:szCs w:val="24"/>
        </w:rPr>
        <w:t xml:space="preserve">would be </w:t>
      </w:r>
      <w:r>
        <w:rPr>
          <w:rFonts w:ascii="Times New Roman" w:hAnsi="Times New Roman" w:cs="Times New Roman"/>
          <w:sz w:val="24"/>
          <w:szCs w:val="24"/>
        </w:rPr>
        <w:t>available at the Parliament Office</w:t>
      </w:r>
      <w:r w:rsidR="00596F25">
        <w:rPr>
          <w:rFonts w:ascii="Times New Roman" w:hAnsi="Times New Roman" w:cs="Times New Roman"/>
          <w:sz w:val="24"/>
          <w:szCs w:val="24"/>
        </w:rPr>
        <w:t>.</w:t>
      </w:r>
    </w:p>
    <w:p w:rsidR="00176CB5" w:rsidRDefault="00176CB5" w:rsidP="00176CB5">
      <w:pPr>
        <w:pStyle w:val="ListParagraph"/>
        <w:spacing w:after="0"/>
        <w:ind w:left="180"/>
        <w:jc w:val="both"/>
        <w:rPr>
          <w:rFonts w:ascii="Times New Roman" w:hAnsi="Times New Roman" w:cs="Times New Roman"/>
          <w:sz w:val="24"/>
          <w:szCs w:val="24"/>
        </w:rPr>
      </w:pPr>
    </w:p>
    <w:p w:rsidR="001A7B36" w:rsidRDefault="001A7B36" w:rsidP="001A7B36">
      <w:pPr>
        <w:pStyle w:val="ListParagraph"/>
        <w:spacing w:after="0"/>
        <w:ind w:left="180"/>
        <w:jc w:val="both"/>
        <w:rPr>
          <w:rFonts w:ascii="Times New Roman" w:hAnsi="Times New Roman" w:cs="Times New Roman"/>
          <w:sz w:val="24"/>
          <w:szCs w:val="24"/>
        </w:rPr>
      </w:pPr>
    </w:p>
    <w:p w:rsidR="001A7B36" w:rsidRDefault="00176CB5" w:rsidP="00176CB5">
      <w:pPr>
        <w:pStyle w:val="ListParagraph"/>
        <w:spacing w:after="0"/>
        <w:ind w:left="180"/>
        <w:jc w:val="center"/>
        <w:rPr>
          <w:rFonts w:ascii="Times New Roman" w:hAnsi="Times New Roman" w:cs="Times New Roman"/>
          <w:sz w:val="24"/>
          <w:szCs w:val="24"/>
        </w:rPr>
      </w:pPr>
      <w:r>
        <w:rPr>
          <w:rFonts w:ascii="Times New Roman" w:hAnsi="Times New Roman" w:cs="Times New Roman"/>
          <w:sz w:val="24"/>
          <w:szCs w:val="24"/>
        </w:rPr>
        <w:t>…………………………………….</w:t>
      </w:r>
    </w:p>
    <w:p w:rsidR="00176CB5" w:rsidRPr="00176CB5" w:rsidRDefault="00176CB5" w:rsidP="00176CB5">
      <w:pPr>
        <w:spacing w:after="0" w:line="240" w:lineRule="auto"/>
        <w:jc w:val="center"/>
        <w:rPr>
          <w:rFonts w:ascii="Times New Roman" w:hAnsi="Times New Roman" w:cs="Times New Roman"/>
          <w:color w:val="000000" w:themeColor="text1"/>
          <w:sz w:val="24"/>
          <w:szCs w:val="24"/>
        </w:rPr>
      </w:pPr>
      <w:r w:rsidRPr="00176CB5">
        <w:rPr>
          <w:rFonts w:ascii="Times New Roman" w:hAnsi="Times New Roman" w:cs="Times New Roman"/>
          <w:color w:val="000000" w:themeColor="text1"/>
          <w:sz w:val="24"/>
          <w:szCs w:val="24"/>
        </w:rPr>
        <w:t>The Hon. Mohabir A. Nandlall, M.P.,</w:t>
      </w:r>
    </w:p>
    <w:p w:rsidR="00176CB5" w:rsidRPr="00176CB5" w:rsidRDefault="00176CB5" w:rsidP="00176CB5">
      <w:pPr>
        <w:spacing w:after="0" w:line="240" w:lineRule="auto"/>
        <w:jc w:val="center"/>
        <w:rPr>
          <w:rFonts w:ascii="Times New Roman" w:hAnsi="Times New Roman" w:cs="Times New Roman"/>
          <w:color w:val="000000" w:themeColor="text1"/>
          <w:sz w:val="24"/>
          <w:szCs w:val="24"/>
        </w:rPr>
      </w:pPr>
      <w:r w:rsidRPr="00176CB5">
        <w:rPr>
          <w:rFonts w:ascii="Times New Roman" w:hAnsi="Times New Roman" w:cs="Times New Roman"/>
          <w:color w:val="000000" w:themeColor="text1"/>
          <w:sz w:val="24"/>
          <w:szCs w:val="24"/>
        </w:rPr>
        <w:t>Attorney General and Minister of Legal Affairs,</w:t>
      </w:r>
    </w:p>
    <w:p w:rsidR="00176CB5" w:rsidRDefault="00176CB5" w:rsidP="00CC2EAC">
      <w:pPr>
        <w:spacing w:after="0"/>
        <w:ind w:left="-90" w:hanging="90"/>
        <w:jc w:val="center"/>
        <w:rPr>
          <w:rFonts w:ascii="Times New Roman" w:hAnsi="Times New Roman" w:cs="Times New Roman"/>
          <w:color w:val="000000" w:themeColor="text1"/>
          <w:sz w:val="24"/>
          <w:szCs w:val="24"/>
        </w:rPr>
      </w:pPr>
      <w:r w:rsidRPr="00176CB5">
        <w:rPr>
          <w:rFonts w:ascii="Times New Roman" w:hAnsi="Times New Roman" w:cs="Times New Roman"/>
          <w:color w:val="000000" w:themeColor="text1"/>
          <w:sz w:val="24"/>
          <w:szCs w:val="24"/>
        </w:rPr>
        <w:t>Chairperson</w:t>
      </w:r>
    </w:p>
    <w:p w:rsidR="00176CB5" w:rsidRDefault="00176CB5" w:rsidP="00176CB5">
      <w:pPr>
        <w:spacing w:after="0"/>
        <w:ind w:left="-90" w:hanging="90"/>
        <w:jc w:val="center"/>
        <w:rPr>
          <w:rFonts w:ascii="Times New Roman" w:hAnsi="Times New Roman" w:cs="Times New Roman"/>
          <w:color w:val="000000" w:themeColor="text1"/>
          <w:sz w:val="24"/>
          <w:szCs w:val="24"/>
        </w:rPr>
      </w:pPr>
    </w:p>
    <w:p w:rsidR="00176CB5" w:rsidRPr="00176CB5" w:rsidRDefault="00176CB5" w:rsidP="00176CB5">
      <w:pPr>
        <w:spacing w:after="0"/>
        <w:ind w:left="-90" w:hanging="90"/>
        <w:rPr>
          <w:rFonts w:ascii="Times New Roman" w:hAnsi="Times New Roman" w:cs="Times New Roman"/>
          <w:i/>
          <w:color w:val="000000" w:themeColor="text1"/>
          <w:sz w:val="24"/>
          <w:szCs w:val="24"/>
        </w:rPr>
      </w:pPr>
      <w:r w:rsidRPr="00176CB5">
        <w:rPr>
          <w:rFonts w:ascii="Times New Roman" w:hAnsi="Times New Roman" w:cs="Times New Roman"/>
          <w:i/>
          <w:color w:val="000000" w:themeColor="text1"/>
          <w:sz w:val="24"/>
          <w:szCs w:val="24"/>
        </w:rPr>
        <w:t>Committee Division</w:t>
      </w:r>
    </w:p>
    <w:p w:rsidR="00176CB5" w:rsidRPr="00176CB5" w:rsidRDefault="00176CB5" w:rsidP="00176CB5">
      <w:pPr>
        <w:spacing w:after="0"/>
        <w:ind w:left="-90" w:hanging="90"/>
        <w:rPr>
          <w:rFonts w:ascii="Times New Roman" w:hAnsi="Times New Roman" w:cs="Times New Roman"/>
          <w:i/>
          <w:color w:val="000000" w:themeColor="text1"/>
          <w:sz w:val="24"/>
          <w:szCs w:val="24"/>
        </w:rPr>
      </w:pPr>
      <w:r w:rsidRPr="00176CB5">
        <w:rPr>
          <w:rFonts w:ascii="Times New Roman" w:hAnsi="Times New Roman" w:cs="Times New Roman"/>
          <w:i/>
          <w:color w:val="000000" w:themeColor="text1"/>
          <w:sz w:val="24"/>
          <w:szCs w:val="24"/>
        </w:rPr>
        <w:t xml:space="preserve">Parliament Office </w:t>
      </w:r>
    </w:p>
    <w:p w:rsidR="00176CB5" w:rsidRPr="00176CB5" w:rsidRDefault="00176CB5" w:rsidP="00176CB5">
      <w:pPr>
        <w:spacing w:after="0"/>
        <w:ind w:left="-90" w:hanging="90"/>
        <w:rPr>
          <w:rFonts w:ascii="Times New Roman" w:hAnsi="Times New Roman" w:cs="Times New Roman"/>
          <w:i/>
          <w:color w:val="000000" w:themeColor="text1"/>
          <w:sz w:val="24"/>
          <w:szCs w:val="24"/>
        </w:rPr>
      </w:pPr>
      <w:r w:rsidRPr="00176CB5">
        <w:rPr>
          <w:rFonts w:ascii="Times New Roman" w:hAnsi="Times New Roman" w:cs="Times New Roman"/>
          <w:i/>
          <w:color w:val="000000" w:themeColor="text1"/>
          <w:sz w:val="24"/>
          <w:szCs w:val="24"/>
        </w:rPr>
        <w:t>Public Buildings</w:t>
      </w:r>
    </w:p>
    <w:p w:rsidR="00176CB5" w:rsidRPr="00176CB5" w:rsidRDefault="00176CB5" w:rsidP="00176CB5">
      <w:pPr>
        <w:spacing w:after="0"/>
        <w:ind w:left="-90" w:hanging="90"/>
        <w:rPr>
          <w:rFonts w:ascii="Times New Roman" w:hAnsi="Times New Roman" w:cs="Times New Roman"/>
          <w:i/>
          <w:color w:val="000000" w:themeColor="text1"/>
          <w:sz w:val="24"/>
          <w:szCs w:val="24"/>
        </w:rPr>
      </w:pPr>
      <w:r w:rsidRPr="00176CB5">
        <w:rPr>
          <w:rFonts w:ascii="Times New Roman" w:hAnsi="Times New Roman" w:cs="Times New Roman"/>
          <w:i/>
          <w:color w:val="000000" w:themeColor="text1"/>
          <w:sz w:val="24"/>
          <w:szCs w:val="24"/>
        </w:rPr>
        <w:t>Brickdam, Stabroek</w:t>
      </w:r>
    </w:p>
    <w:p w:rsidR="00176CB5" w:rsidRDefault="00176CB5" w:rsidP="00176CB5">
      <w:pPr>
        <w:spacing w:after="0"/>
        <w:ind w:left="-90" w:hanging="90"/>
        <w:rPr>
          <w:rFonts w:ascii="Times New Roman" w:hAnsi="Times New Roman" w:cs="Times New Roman"/>
          <w:i/>
          <w:color w:val="000000" w:themeColor="text1"/>
          <w:sz w:val="24"/>
          <w:szCs w:val="24"/>
        </w:rPr>
      </w:pPr>
      <w:r w:rsidRPr="00176CB5">
        <w:rPr>
          <w:rFonts w:ascii="Times New Roman" w:hAnsi="Times New Roman" w:cs="Times New Roman"/>
          <w:i/>
          <w:color w:val="000000" w:themeColor="text1"/>
          <w:sz w:val="24"/>
          <w:szCs w:val="24"/>
        </w:rPr>
        <w:t xml:space="preserve"> Georgetown</w:t>
      </w:r>
    </w:p>
    <w:p w:rsidR="00176CB5" w:rsidRPr="00176CB5" w:rsidRDefault="00D40D76" w:rsidP="00176CB5">
      <w:pPr>
        <w:spacing w:after="0"/>
        <w:ind w:left="-90" w:hanging="90"/>
        <w:rPr>
          <w:rFonts w:ascii="Times New Roman" w:hAnsi="Times New Roman" w:cs="Times New Roman"/>
          <w:b/>
          <w:i/>
          <w:sz w:val="28"/>
          <w:szCs w:val="28"/>
        </w:rPr>
      </w:pPr>
      <w:r>
        <w:rPr>
          <w:rFonts w:ascii="Times New Roman" w:hAnsi="Times New Roman" w:cs="Times New Roman"/>
          <w:i/>
          <w:color w:val="000000" w:themeColor="text1"/>
          <w:sz w:val="24"/>
          <w:szCs w:val="24"/>
        </w:rPr>
        <w:t>15</w:t>
      </w:r>
      <w:r w:rsidRPr="00D40D76">
        <w:rPr>
          <w:rFonts w:ascii="Times New Roman" w:hAnsi="Times New Roman" w:cs="Times New Roman"/>
          <w:i/>
          <w:color w:val="000000" w:themeColor="text1"/>
          <w:sz w:val="24"/>
          <w:szCs w:val="24"/>
          <w:vertAlign w:val="superscript"/>
        </w:rPr>
        <w:t>th</w:t>
      </w:r>
      <w:r>
        <w:rPr>
          <w:rFonts w:ascii="Times New Roman" w:hAnsi="Times New Roman" w:cs="Times New Roman"/>
          <w:i/>
          <w:color w:val="000000" w:themeColor="text1"/>
          <w:sz w:val="24"/>
          <w:szCs w:val="24"/>
        </w:rPr>
        <w:t xml:space="preserve"> </w:t>
      </w:r>
      <w:r w:rsidR="00596F25">
        <w:rPr>
          <w:rFonts w:ascii="Times New Roman" w:hAnsi="Times New Roman" w:cs="Times New Roman"/>
          <w:i/>
          <w:color w:val="000000" w:themeColor="text1"/>
          <w:sz w:val="24"/>
          <w:szCs w:val="24"/>
        </w:rPr>
        <w:t>July</w:t>
      </w:r>
      <w:r w:rsidR="00176CB5">
        <w:rPr>
          <w:rFonts w:ascii="Times New Roman" w:hAnsi="Times New Roman" w:cs="Times New Roman"/>
          <w:i/>
          <w:color w:val="000000" w:themeColor="text1"/>
          <w:sz w:val="24"/>
          <w:szCs w:val="24"/>
        </w:rPr>
        <w:t>, 2013</w:t>
      </w:r>
    </w:p>
    <w:sectPr w:rsidR="00176CB5" w:rsidRPr="00176CB5" w:rsidSect="00C84C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8E" w:rsidRDefault="0097088E" w:rsidP="00CD2585">
      <w:pPr>
        <w:spacing w:after="0" w:line="240" w:lineRule="auto"/>
      </w:pPr>
      <w:r>
        <w:separator/>
      </w:r>
    </w:p>
  </w:endnote>
  <w:endnote w:type="continuationSeparator" w:id="0">
    <w:p w:rsidR="0097088E" w:rsidRDefault="0097088E" w:rsidP="00CD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8E" w:rsidRDefault="00970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245"/>
      <w:docPartObj>
        <w:docPartGallery w:val="Page Numbers (Bottom of Page)"/>
        <w:docPartUnique/>
      </w:docPartObj>
    </w:sdtPr>
    <w:sdtEndPr/>
    <w:sdtContent>
      <w:p w:rsidR="0097088E" w:rsidRDefault="00C84C3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7088E" w:rsidRDefault="00970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8E" w:rsidRDefault="00970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8E" w:rsidRDefault="0097088E" w:rsidP="00CD2585">
      <w:pPr>
        <w:spacing w:after="0" w:line="240" w:lineRule="auto"/>
      </w:pPr>
      <w:r>
        <w:separator/>
      </w:r>
    </w:p>
  </w:footnote>
  <w:footnote w:type="continuationSeparator" w:id="0">
    <w:p w:rsidR="0097088E" w:rsidRDefault="0097088E" w:rsidP="00CD2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8E" w:rsidRDefault="00970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8E" w:rsidRDefault="009708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8E" w:rsidRDefault="00970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588A"/>
    <w:multiLevelType w:val="hybridMultilevel"/>
    <w:tmpl w:val="03763874"/>
    <w:lvl w:ilvl="0" w:tplc="39442DC8">
      <w:start w:val="1"/>
      <w:numFmt w:val="decimal"/>
      <w:lvlText w:val="%1."/>
      <w:lvlJc w:val="left"/>
      <w:pPr>
        <w:ind w:left="360" w:hanging="360"/>
      </w:pPr>
      <w:rPr>
        <w:rFonts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40C16CAA"/>
    <w:multiLevelType w:val="hybridMultilevel"/>
    <w:tmpl w:val="FC12D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2F5657"/>
    <w:multiLevelType w:val="hybridMultilevel"/>
    <w:tmpl w:val="4A947E80"/>
    <w:lvl w:ilvl="0" w:tplc="95C8B2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270063"/>
    <w:multiLevelType w:val="hybridMultilevel"/>
    <w:tmpl w:val="17CADD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C0485"/>
    <w:rsid w:val="000B313E"/>
    <w:rsid w:val="000F17FF"/>
    <w:rsid w:val="00121EB3"/>
    <w:rsid w:val="00145535"/>
    <w:rsid w:val="0016251E"/>
    <w:rsid w:val="00176CB5"/>
    <w:rsid w:val="001A7B36"/>
    <w:rsid w:val="001D06AD"/>
    <w:rsid w:val="001D273A"/>
    <w:rsid w:val="001F6C72"/>
    <w:rsid w:val="00207C59"/>
    <w:rsid w:val="0024614C"/>
    <w:rsid w:val="00274143"/>
    <w:rsid w:val="00284427"/>
    <w:rsid w:val="002A2A82"/>
    <w:rsid w:val="002A2F36"/>
    <w:rsid w:val="002C0485"/>
    <w:rsid w:val="002E3CB4"/>
    <w:rsid w:val="0036307E"/>
    <w:rsid w:val="00371CA2"/>
    <w:rsid w:val="00386E15"/>
    <w:rsid w:val="003F78A7"/>
    <w:rsid w:val="004330FD"/>
    <w:rsid w:val="00473D41"/>
    <w:rsid w:val="00493D3F"/>
    <w:rsid w:val="004D33D6"/>
    <w:rsid w:val="004E0DC5"/>
    <w:rsid w:val="0050360A"/>
    <w:rsid w:val="00531F44"/>
    <w:rsid w:val="00535A47"/>
    <w:rsid w:val="00594CA9"/>
    <w:rsid w:val="00596F25"/>
    <w:rsid w:val="00597A07"/>
    <w:rsid w:val="005A37B3"/>
    <w:rsid w:val="005A5071"/>
    <w:rsid w:val="005A7F96"/>
    <w:rsid w:val="005C4DB4"/>
    <w:rsid w:val="006108A0"/>
    <w:rsid w:val="00617065"/>
    <w:rsid w:val="006361EC"/>
    <w:rsid w:val="00646859"/>
    <w:rsid w:val="00691112"/>
    <w:rsid w:val="00732AA3"/>
    <w:rsid w:val="0073794C"/>
    <w:rsid w:val="00753415"/>
    <w:rsid w:val="0077281B"/>
    <w:rsid w:val="007A2A3E"/>
    <w:rsid w:val="008070F4"/>
    <w:rsid w:val="00833C1D"/>
    <w:rsid w:val="00836E85"/>
    <w:rsid w:val="0089553F"/>
    <w:rsid w:val="008B4558"/>
    <w:rsid w:val="00932A3D"/>
    <w:rsid w:val="0097088E"/>
    <w:rsid w:val="00973583"/>
    <w:rsid w:val="009A5C55"/>
    <w:rsid w:val="009C2F63"/>
    <w:rsid w:val="00A33F71"/>
    <w:rsid w:val="00A717D4"/>
    <w:rsid w:val="00A96D1D"/>
    <w:rsid w:val="00AB4FDC"/>
    <w:rsid w:val="00B2078B"/>
    <w:rsid w:val="00B252BA"/>
    <w:rsid w:val="00B80607"/>
    <w:rsid w:val="00BC6243"/>
    <w:rsid w:val="00BF3E67"/>
    <w:rsid w:val="00C352CA"/>
    <w:rsid w:val="00C84C32"/>
    <w:rsid w:val="00CC2EAC"/>
    <w:rsid w:val="00CD2585"/>
    <w:rsid w:val="00D360D7"/>
    <w:rsid w:val="00D40D76"/>
    <w:rsid w:val="00D47502"/>
    <w:rsid w:val="00D7129D"/>
    <w:rsid w:val="00DA1850"/>
    <w:rsid w:val="00DA2B4A"/>
    <w:rsid w:val="00DE5E4F"/>
    <w:rsid w:val="00E07F5C"/>
    <w:rsid w:val="00E437C6"/>
    <w:rsid w:val="00EA3561"/>
    <w:rsid w:val="00ED1B00"/>
    <w:rsid w:val="00F179E7"/>
    <w:rsid w:val="00F37898"/>
    <w:rsid w:val="00F43B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4614C"/>
    <w:pPr>
      <w:spacing w:after="0" w:line="240" w:lineRule="auto"/>
    </w:pPr>
    <w:rPr>
      <w:rFonts w:eastAsiaTheme="minorEastAsia"/>
    </w:rPr>
  </w:style>
  <w:style w:type="character" w:customStyle="1" w:styleId="NoSpacingChar">
    <w:name w:val="No Spacing Char"/>
    <w:basedOn w:val="DefaultParagraphFont"/>
    <w:link w:val="NoSpacing"/>
    <w:uiPriority w:val="1"/>
    <w:rsid w:val="0024614C"/>
    <w:rPr>
      <w:rFonts w:eastAsiaTheme="minorEastAsia"/>
    </w:rPr>
  </w:style>
  <w:style w:type="paragraph" w:styleId="BalloonText">
    <w:name w:val="Balloon Text"/>
    <w:basedOn w:val="Normal"/>
    <w:link w:val="BalloonTextChar"/>
    <w:uiPriority w:val="99"/>
    <w:semiHidden/>
    <w:unhideWhenUsed/>
    <w:rsid w:val="0024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14C"/>
    <w:rPr>
      <w:rFonts w:ascii="Tahoma" w:hAnsi="Tahoma" w:cs="Tahoma"/>
      <w:sz w:val="16"/>
      <w:szCs w:val="16"/>
    </w:rPr>
  </w:style>
  <w:style w:type="paragraph" w:styleId="ListParagraph">
    <w:name w:val="List Paragraph"/>
    <w:basedOn w:val="Normal"/>
    <w:uiPriority w:val="34"/>
    <w:qFormat/>
    <w:rsid w:val="00274143"/>
    <w:pPr>
      <w:ind w:left="720"/>
      <w:contextualSpacing/>
    </w:pPr>
  </w:style>
  <w:style w:type="paragraph" w:styleId="Header">
    <w:name w:val="header"/>
    <w:basedOn w:val="Normal"/>
    <w:link w:val="HeaderChar"/>
    <w:uiPriority w:val="99"/>
    <w:semiHidden/>
    <w:unhideWhenUsed/>
    <w:rsid w:val="00CD25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585"/>
  </w:style>
  <w:style w:type="paragraph" w:styleId="Footer">
    <w:name w:val="footer"/>
    <w:basedOn w:val="Normal"/>
    <w:link w:val="FooterChar"/>
    <w:uiPriority w:val="99"/>
    <w:unhideWhenUsed/>
    <w:rsid w:val="00CD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E276-9FAA-4A64-BDD3-3B9222E5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jobac</dc:creator>
  <cp:lastModifiedBy>Debbie Cadogan</cp:lastModifiedBy>
  <cp:revision>25</cp:revision>
  <cp:lastPrinted>2013-07-18T11:41:00Z</cp:lastPrinted>
  <dcterms:created xsi:type="dcterms:W3CDTF">2013-04-23T13:51:00Z</dcterms:created>
  <dcterms:modified xsi:type="dcterms:W3CDTF">2013-07-18T11:42:00Z</dcterms:modified>
</cp:coreProperties>
</file>